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6815C09" w14:textId="77777777" w:rsidR="006A6544" w:rsidRPr="004D40AC" w:rsidRDefault="00E90509" w:rsidP="004D40AC">
      <w:pPr>
        <w:spacing w:after="0" w:line="240" w:lineRule="auto"/>
        <w:jc w:val="center"/>
        <w:rPr>
          <w:rFonts w:ascii="Arial Narrow" w:hAnsi="Arial Narrow" w:cs="Times New Roman"/>
          <w:b/>
          <w:bCs/>
          <w:sz w:val="24"/>
          <w:szCs w:val="24"/>
        </w:rPr>
      </w:pPr>
      <w:r w:rsidRPr="004D40AC">
        <w:rPr>
          <w:rFonts w:ascii="Arial Narrow" w:hAnsi="Arial Narrow" w:cs="Times New Roman"/>
          <w:b/>
          <w:bCs/>
          <w:sz w:val="24"/>
          <w:szCs w:val="24"/>
        </w:rPr>
        <w:t xml:space="preserve">ANEXO I </w:t>
      </w:r>
    </w:p>
    <w:p w14:paraId="0AA5EF9F" w14:textId="44FD5A63" w:rsidR="00D906AC" w:rsidRPr="004D40AC" w:rsidRDefault="00E90509" w:rsidP="004D40AC">
      <w:pPr>
        <w:spacing w:after="0" w:line="240" w:lineRule="auto"/>
        <w:jc w:val="center"/>
        <w:rPr>
          <w:rFonts w:ascii="Arial Narrow" w:hAnsi="Arial Narrow" w:cs="Times New Roman"/>
          <w:b/>
          <w:bCs/>
          <w:sz w:val="24"/>
          <w:szCs w:val="24"/>
        </w:rPr>
      </w:pPr>
      <w:r w:rsidRPr="004D40AC">
        <w:rPr>
          <w:rFonts w:ascii="Arial Narrow" w:hAnsi="Arial Narrow" w:cs="Times New Roman"/>
          <w:b/>
          <w:bCs/>
          <w:sz w:val="24"/>
          <w:szCs w:val="24"/>
        </w:rPr>
        <w:t>TERMO DE REFERÊNCIA</w:t>
      </w:r>
    </w:p>
    <w:p w14:paraId="370F33D7" w14:textId="77777777" w:rsidR="006A6544" w:rsidRPr="004D40AC" w:rsidRDefault="006A6544" w:rsidP="004D40AC">
      <w:pPr>
        <w:spacing w:after="0" w:line="240" w:lineRule="auto"/>
        <w:rPr>
          <w:rFonts w:ascii="Arial Narrow" w:hAnsi="Arial Narrow" w:cs="Times New Roman"/>
          <w:b/>
          <w:bCs/>
          <w:sz w:val="24"/>
          <w:szCs w:val="24"/>
        </w:rPr>
      </w:pPr>
    </w:p>
    <w:p w14:paraId="1AE6676D" w14:textId="47356CCF" w:rsidR="00E90509" w:rsidRPr="004D40AC" w:rsidRDefault="00E90509" w:rsidP="004D40AC">
      <w:pPr>
        <w:spacing w:after="0" w:line="240" w:lineRule="auto"/>
        <w:rPr>
          <w:rFonts w:ascii="Arial Narrow" w:hAnsi="Arial Narrow" w:cs="Times New Roman"/>
          <w:b/>
          <w:bCs/>
          <w:sz w:val="24"/>
          <w:szCs w:val="24"/>
        </w:rPr>
      </w:pPr>
      <w:r w:rsidRPr="004D40AC">
        <w:rPr>
          <w:rFonts w:ascii="Arial Narrow" w:hAnsi="Arial Narrow" w:cs="Times New Roman"/>
          <w:b/>
          <w:bCs/>
          <w:sz w:val="24"/>
          <w:szCs w:val="24"/>
        </w:rPr>
        <w:t xml:space="preserve">PROCESSO </w:t>
      </w:r>
      <w:r w:rsidR="00D0649D">
        <w:rPr>
          <w:rFonts w:ascii="Arial Narrow" w:hAnsi="Arial Narrow" w:cs="Times New Roman"/>
          <w:b/>
          <w:bCs/>
          <w:sz w:val="24"/>
          <w:szCs w:val="24"/>
        </w:rPr>
        <w:t xml:space="preserve">LICITATÓRIO Nº </w:t>
      </w:r>
      <w:r w:rsidRPr="004D40AC">
        <w:rPr>
          <w:rFonts w:ascii="Arial Narrow" w:hAnsi="Arial Narrow" w:cs="Times New Roman"/>
          <w:b/>
          <w:bCs/>
          <w:sz w:val="24"/>
          <w:szCs w:val="24"/>
        </w:rPr>
        <w:t>0</w:t>
      </w:r>
      <w:r w:rsidR="00D0649D">
        <w:rPr>
          <w:rFonts w:ascii="Arial Narrow" w:hAnsi="Arial Narrow" w:cs="Times New Roman"/>
          <w:b/>
          <w:bCs/>
          <w:sz w:val="24"/>
          <w:szCs w:val="24"/>
        </w:rPr>
        <w:t>0</w:t>
      </w:r>
      <w:r w:rsidR="005A1127">
        <w:rPr>
          <w:rFonts w:ascii="Arial Narrow" w:hAnsi="Arial Narrow" w:cs="Times New Roman"/>
          <w:b/>
          <w:bCs/>
          <w:sz w:val="24"/>
          <w:szCs w:val="24"/>
        </w:rPr>
        <w:t>1</w:t>
      </w:r>
      <w:r w:rsidRPr="004D40AC">
        <w:rPr>
          <w:rFonts w:ascii="Arial Narrow" w:hAnsi="Arial Narrow" w:cs="Times New Roman"/>
          <w:b/>
          <w:bCs/>
          <w:sz w:val="24"/>
          <w:szCs w:val="24"/>
        </w:rPr>
        <w:t>/202</w:t>
      </w:r>
      <w:r w:rsidR="00D0649D">
        <w:rPr>
          <w:rFonts w:ascii="Arial Narrow" w:hAnsi="Arial Narrow" w:cs="Times New Roman"/>
          <w:b/>
          <w:bCs/>
          <w:sz w:val="24"/>
          <w:szCs w:val="24"/>
        </w:rPr>
        <w:t>5</w:t>
      </w:r>
    </w:p>
    <w:p w14:paraId="141A9113" w14:textId="4F3BA8D6" w:rsidR="00E90509" w:rsidRPr="004D40AC" w:rsidRDefault="00E90509" w:rsidP="004D40AC">
      <w:pPr>
        <w:spacing w:after="0" w:line="240" w:lineRule="auto"/>
        <w:rPr>
          <w:rFonts w:ascii="Arial Narrow" w:hAnsi="Arial Narrow" w:cs="Times New Roman"/>
          <w:b/>
          <w:bCs/>
          <w:sz w:val="24"/>
          <w:szCs w:val="24"/>
        </w:rPr>
      </w:pPr>
      <w:r w:rsidRPr="004D40AC">
        <w:rPr>
          <w:rFonts w:ascii="Arial Narrow" w:hAnsi="Arial Narrow" w:cs="Times New Roman"/>
          <w:b/>
          <w:bCs/>
          <w:sz w:val="24"/>
          <w:szCs w:val="24"/>
        </w:rPr>
        <w:t>PREGÃO PRESENCIAL</w:t>
      </w:r>
      <w:r w:rsidR="00D0649D">
        <w:rPr>
          <w:rFonts w:ascii="Arial Narrow" w:hAnsi="Arial Narrow" w:cs="Times New Roman"/>
          <w:b/>
          <w:bCs/>
          <w:sz w:val="24"/>
          <w:szCs w:val="24"/>
        </w:rPr>
        <w:t xml:space="preserve"> Nº</w:t>
      </w:r>
      <w:r w:rsidRPr="004D40AC">
        <w:rPr>
          <w:rFonts w:ascii="Arial Narrow" w:hAnsi="Arial Narrow" w:cs="Times New Roman"/>
          <w:b/>
          <w:bCs/>
          <w:sz w:val="24"/>
          <w:szCs w:val="24"/>
        </w:rPr>
        <w:t xml:space="preserve"> 0</w:t>
      </w:r>
      <w:r w:rsidR="00D0649D">
        <w:rPr>
          <w:rFonts w:ascii="Arial Narrow" w:hAnsi="Arial Narrow" w:cs="Times New Roman"/>
          <w:b/>
          <w:bCs/>
          <w:sz w:val="24"/>
          <w:szCs w:val="24"/>
        </w:rPr>
        <w:t>01</w:t>
      </w:r>
      <w:r w:rsidRPr="004D40AC">
        <w:rPr>
          <w:rFonts w:ascii="Arial Narrow" w:hAnsi="Arial Narrow" w:cs="Times New Roman"/>
          <w:b/>
          <w:bCs/>
          <w:sz w:val="24"/>
          <w:szCs w:val="24"/>
        </w:rPr>
        <w:t>/202</w:t>
      </w:r>
      <w:r w:rsidR="00D0649D">
        <w:rPr>
          <w:rFonts w:ascii="Arial Narrow" w:hAnsi="Arial Narrow" w:cs="Times New Roman"/>
          <w:b/>
          <w:bCs/>
          <w:sz w:val="24"/>
          <w:szCs w:val="24"/>
        </w:rPr>
        <w:t>5</w:t>
      </w:r>
    </w:p>
    <w:p w14:paraId="5A3C3C86" w14:textId="3D15B31B" w:rsidR="00E90509" w:rsidRPr="004D40AC" w:rsidRDefault="00E90509" w:rsidP="004D40AC">
      <w:pPr>
        <w:spacing w:after="0" w:line="240" w:lineRule="auto"/>
        <w:jc w:val="both"/>
        <w:rPr>
          <w:rFonts w:ascii="Arial Narrow" w:hAnsi="Arial Narrow" w:cs="Times New Roman"/>
          <w:b/>
          <w:bCs/>
          <w:sz w:val="24"/>
          <w:szCs w:val="24"/>
        </w:rPr>
      </w:pPr>
    </w:p>
    <w:p w14:paraId="188CC85D" w14:textId="77777777" w:rsidR="007828B7" w:rsidRPr="004D40AC" w:rsidRDefault="007828B7" w:rsidP="004D40AC">
      <w:pPr>
        <w:pBdr>
          <w:top w:val="single" w:sz="4" w:space="1" w:color="auto"/>
          <w:left w:val="single" w:sz="4" w:space="4" w:color="auto"/>
          <w:bottom w:val="single" w:sz="4" w:space="1" w:color="auto"/>
          <w:right w:val="single" w:sz="4" w:space="4" w:color="auto"/>
        </w:pBdr>
        <w:shd w:val="clear" w:color="auto" w:fill="F2F2F2"/>
        <w:spacing w:after="0" w:line="240" w:lineRule="auto"/>
        <w:jc w:val="center"/>
        <w:rPr>
          <w:rFonts w:ascii="Arial Narrow" w:hAnsi="Arial Narrow"/>
          <w:b/>
          <w:bCs/>
          <w:sz w:val="24"/>
          <w:szCs w:val="24"/>
        </w:rPr>
      </w:pPr>
      <w:r w:rsidRPr="004D40AC">
        <w:rPr>
          <w:rFonts w:ascii="Arial Narrow" w:hAnsi="Arial Narrow"/>
          <w:b/>
          <w:bCs/>
          <w:sz w:val="24"/>
          <w:szCs w:val="24"/>
        </w:rPr>
        <w:t>TERMO DE REFERÊNCIA</w:t>
      </w:r>
    </w:p>
    <w:p w14:paraId="6BEF4770" w14:textId="77777777" w:rsidR="007828B7" w:rsidRPr="004D40AC" w:rsidRDefault="007828B7" w:rsidP="004D40AC">
      <w:pPr>
        <w:pBdr>
          <w:top w:val="single" w:sz="4" w:space="1" w:color="auto"/>
          <w:left w:val="single" w:sz="4" w:space="4" w:color="auto"/>
          <w:bottom w:val="single" w:sz="4" w:space="1" w:color="auto"/>
          <w:right w:val="single" w:sz="4" w:space="4" w:color="auto"/>
        </w:pBdr>
        <w:shd w:val="clear" w:color="auto" w:fill="F2F2F2"/>
        <w:spacing w:after="0" w:line="240" w:lineRule="auto"/>
        <w:jc w:val="center"/>
        <w:rPr>
          <w:rFonts w:ascii="Arial Narrow" w:hAnsi="Arial Narrow"/>
          <w:b/>
          <w:bCs/>
          <w:sz w:val="24"/>
          <w:szCs w:val="24"/>
        </w:rPr>
      </w:pPr>
      <w:r w:rsidRPr="004D40AC">
        <w:rPr>
          <w:rFonts w:ascii="Arial Narrow" w:hAnsi="Arial Narrow"/>
          <w:b/>
          <w:bCs/>
          <w:sz w:val="24"/>
          <w:szCs w:val="24"/>
        </w:rPr>
        <w:t>(AQUISIÇÃO DE BENS PROCESSADA PELO SRP)</w:t>
      </w:r>
    </w:p>
    <w:p w14:paraId="5594819B" w14:textId="77777777" w:rsidR="007828B7" w:rsidRPr="004D40AC" w:rsidRDefault="007828B7" w:rsidP="004D40AC">
      <w:pPr>
        <w:spacing w:after="0" w:line="240" w:lineRule="auto"/>
        <w:jc w:val="both"/>
        <w:rPr>
          <w:rFonts w:ascii="Arial Narrow" w:hAnsi="Arial Narrow"/>
          <w:b/>
          <w:bCs/>
          <w:sz w:val="24"/>
          <w:szCs w:val="24"/>
        </w:rPr>
      </w:pPr>
    </w:p>
    <w:p w14:paraId="74143777" w14:textId="77777777" w:rsidR="007828B7" w:rsidRPr="004D40AC" w:rsidRDefault="007828B7" w:rsidP="004D40AC">
      <w:pPr>
        <w:pStyle w:val="Corpodetexto"/>
        <w:spacing w:after="0" w:line="240" w:lineRule="auto"/>
        <w:jc w:val="both"/>
        <w:rPr>
          <w:rFonts w:ascii="Arial Narrow" w:hAnsi="Arial Narrow"/>
          <w:sz w:val="24"/>
          <w:szCs w:val="24"/>
        </w:rPr>
      </w:pPr>
      <w:r w:rsidRPr="004D40AC">
        <w:rPr>
          <w:rFonts w:ascii="Arial Narrow" w:hAnsi="Arial Narrow"/>
          <w:sz w:val="24"/>
          <w:szCs w:val="24"/>
        </w:rPr>
        <w:t>O presente instrumento foi formalizado com base nos levantamentos efetivados nos estudos técnicos preliminares, utilizando como parâmetro o relatório onde constam as justificativas para as presentes inserções e a materialização do planejamento, encontrando-se este, em anexo.</w:t>
      </w:r>
    </w:p>
    <w:p w14:paraId="46A0D202" w14:textId="77777777" w:rsidR="007828B7" w:rsidRPr="004D40AC" w:rsidRDefault="007828B7" w:rsidP="004D40AC">
      <w:pPr>
        <w:pStyle w:val="Corpodetexto"/>
        <w:spacing w:after="0" w:line="240" w:lineRule="auto"/>
        <w:jc w:val="both"/>
        <w:rPr>
          <w:rFonts w:ascii="Arial Narrow" w:hAnsi="Arial Narrow"/>
          <w:sz w:val="24"/>
          <w:szCs w:val="24"/>
        </w:rPr>
      </w:pPr>
      <w:r w:rsidRPr="004D40AC">
        <w:rPr>
          <w:rFonts w:ascii="Arial Narrow" w:hAnsi="Arial Narrow"/>
          <w:sz w:val="24"/>
          <w:szCs w:val="24"/>
        </w:rPr>
        <w:t xml:space="preserve">Somado às presentes exigências, deverão ser observados pelos interessados em formalizar propostas, todas as exigências que estarão contidas no Edital. </w:t>
      </w:r>
    </w:p>
    <w:p w14:paraId="22A56148" w14:textId="77777777" w:rsidR="007828B7" w:rsidRPr="004D40AC" w:rsidRDefault="007828B7" w:rsidP="004D40AC">
      <w:pPr>
        <w:pStyle w:val="Corpodetexto"/>
        <w:spacing w:after="0" w:line="240" w:lineRule="auto"/>
        <w:rPr>
          <w:rFonts w:ascii="Arial Narrow" w:hAnsi="Arial Narrow"/>
          <w:sz w:val="24"/>
          <w:szCs w:val="24"/>
        </w:rPr>
      </w:pPr>
    </w:p>
    <w:p w14:paraId="3D91D6BB" w14:textId="77777777" w:rsidR="007828B7" w:rsidRPr="004D40AC" w:rsidRDefault="007828B7" w:rsidP="004D40AC">
      <w:pPr>
        <w:pStyle w:val="PargrafodaLista"/>
        <w:widowControl w:val="0"/>
        <w:numPr>
          <w:ilvl w:val="0"/>
          <w:numId w:val="1"/>
        </w:numPr>
        <w:autoSpaceDE w:val="0"/>
        <w:autoSpaceDN w:val="0"/>
        <w:spacing w:after="0" w:line="240" w:lineRule="auto"/>
        <w:ind w:left="0" w:firstLine="0"/>
        <w:contextualSpacing w:val="0"/>
        <w:jc w:val="both"/>
        <w:rPr>
          <w:rFonts w:ascii="Arial Narrow" w:hAnsi="Arial Narrow"/>
          <w:b/>
          <w:bCs/>
          <w:sz w:val="24"/>
          <w:szCs w:val="24"/>
        </w:rPr>
      </w:pPr>
      <w:r w:rsidRPr="004D40AC">
        <w:rPr>
          <w:rFonts w:ascii="Arial Narrow" w:hAnsi="Arial Narrow"/>
          <w:b/>
          <w:bCs/>
          <w:sz w:val="24"/>
          <w:szCs w:val="24"/>
        </w:rPr>
        <w:t>DO OBJETO</w:t>
      </w:r>
    </w:p>
    <w:p w14:paraId="1EE79A07" w14:textId="7118A3C7" w:rsidR="007828B7" w:rsidRPr="004D40AC" w:rsidRDefault="007D3F7F" w:rsidP="004D40AC">
      <w:pPr>
        <w:pStyle w:val="PargrafodaLista"/>
        <w:widowControl w:val="0"/>
        <w:numPr>
          <w:ilvl w:val="1"/>
          <w:numId w:val="1"/>
        </w:numPr>
        <w:autoSpaceDE w:val="0"/>
        <w:autoSpaceDN w:val="0"/>
        <w:spacing w:after="0" w:line="240" w:lineRule="auto"/>
        <w:ind w:left="0" w:firstLine="0"/>
        <w:contextualSpacing w:val="0"/>
        <w:jc w:val="both"/>
        <w:rPr>
          <w:rFonts w:ascii="Arial Narrow" w:hAnsi="Arial Narrow"/>
          <w:bCs/>
          <w:sz w:val="24"/>
          <w:szCs w:val="24"/>
        </w:rPr>
      </w:pPr>
      <w:r w:rsidRPr="007D3F7F">
        <w:rPr>
          <w:rFonts w:ascii="Arial Narrow" w:hAnsi="Arial Narrow"/>
          <w:bCs/>
          <w:sz w:val="24"/>
          <w:szCs w:val="24"/>
        </w:rPr>
        <w:t>Registro de preços para futura e eventual aquisição de fraldas descartáveis geriátricas e pediátricas, em atendimento a Secretaria Municipal de Saúde</w:t>
      </w:r>
      <w:r w:rsidR="00C962D9">
        <w:rPr>
          <w:rFonts w:ascii="Arial Narrow" w:hAnsi="Arial Narrow"/>
          <w:bCs/>
          <w:sz w:val="24"/>
          <w:szCs w:val="24"/>
        </w:rPr>
        <w:t>,</w:t>
      </w:r>
      <w:r w:rsidR="007828B7" w:rsidRPr="004D40AC">
        <w:rPr>
          <w:rFonts w:ascii="Arial Narrow" w:hAnsi="Arial Narrow"/>
          <w:bCs/>
          <w:sz w:val="24"/>
          <w:szCs w:val="24"/>
        </w:rPr>
        <w:t xml:space="preserve"> conforme condições e exigências estabelecidas no item 1.2.</w:t>
      </w:r>
    </w:p>
    <w:p w14:paraId="360CCD12" w14:textId="77777777" w:rsidR="007828B7" w:rsidRPr="004D40AC" w:rsidRDefault="007828B7" w:rsidP="004D40AC">
      <w:pPr>
        <w:pStyle w:val="PargrafodaLista"/>
        <w:widowControl w:val="0"/>
        <w:numPr>
          <w:ilvl w:val="1"/>
          <w:numId w:val="1"/>
        </w:numPr>
        <w:autoSpaceDE w:val="0"/>
        <w:autoSpaceDN w:val="0"/>
        <w:spacing w:after="0" w:line="240" w:lineRule="auto"/>
        <w:ind w:left="0" w:firstLine="0"/>
        <w:contextualSpacing w:val="0"/>
        <w:jc w:val="both"/>
        <w:rPr>
          <w:rFonts w:ascii="Arial Narrow" w:hAnsi="Arial Narrow"/>
          <w:bCs/>
          <w:sz w:val="24"/>
          <w:szCs w:val="24"/>
        </w:rPr>
      </w:pPr>
      <w:r w:rsidRPr="004D40AC">
        <w:rPr>
          <w:rFonts w:ascii="Arial Narrow" w:hAnsi="Arial Narrow"/>
          <w:bCs/>
          <w:sz w:val="24"/>
          <w:szCs w:val="24"/>
        </w:rPr>
        <w:t>Definição/Detalhamento do objeto, conforme especificações técnicas, condições, quantidades e exigências estabelecidas neste instrumento, abaixo discriminadas:</w:t>
      </w:r>
    </w:p>
    <w:tbl>
      <w:tblPr>
        <w:tblStyle w:val="lista0"/>
        <w:tblW w:w="0" w:type="auto"/>
        <w:tblInd w:w="1" w:type="dxa"/>
        <w:tblLook w:val="04A0" w:firstRow="1" w:lastRow="0" w:firstColumn="1" w:lastColumn="0" w:noHBand="0" w:noVBand="1"/>
      </w:tblPr>
      <w:tblGrid>
        <w:gridCol w:w="626"/>
        <w:gridCol w:w="892"/>
        <w:gridCol w:w="3869"/>
        <w:gridCol w:w="992"/>
        <w:gridCol w:w="992"/>
        <w:gridCol w:w="993"/>
        <w:gridCol w:w="1042"/>
      </w:tblGrid>
      <w:tr w:rsidR="00BD3324" w:rsidRPr="00BD3324" w14:paraId="3E3C6D99" w14:textId="77777777" w:rsidTr="00AA1DD3">
        <w:tc>
          <w:tcPr>
            <w:tcW w:w="626" w:type="dxa"/>
            <w:vAlign w:val="center"/>
          </w:tcPr>
          <w:p w14:paraId="04B10AE6" w14:textId="77777777" w:rsidR="00BD3324" w:rsidRPr="00BD3324" w:rsidRDefault="00BD3324" w:rsidP="00BD3324">
            <w:pPr>
              <w:spacing w:after="0" w:line="240" w:lineRule="auto"/>
              <w:jc w:val="center"/>
              <w:rPr>
                <w:rFonts w:ascii="Arial Narrow" w:hAnsi="Arial Narrow"/>
              </w:rPr>
            </w:pPr>
            <w:r w:rsidRPr="00BD3324">
              <w:rPr>
                <w:rFonts w:ascii="Arial Narrow" w:hAnsi="Arial Narrow"/>
                <w:b/>
              </w:rPr>
              <w:t>N° Item</w:t>
            </w:r>
          </w:p>
        </w:tc>
        <w:tc>
          <w:tcPr>
            <w:tcW w:w="892" w:type="dxa"/>
            <w:vAlign w:val="center"/>
          </w:tcPr>
          <w:p w14:paraId="16FBC6AA" w14:textId="77777777" w:rsidR="00BD3324" w:rsidRPr="00BD3324" w:rsidRDefault="00BD3324" w:rsidP="00BD3324">
            <w:pPr>
              <w:spacing w:after="0" w:line="240" w:lineRule="auto"/>
              <w:jc w:val="center"/>
              <w:rPr>
                <w:rFonts w:ascii="Arial Narrow" w:hAnsi="Arial Narrow"/>
              </w:rPr>
            </w:pPr>
            <w:r w:rsidRPr="00BD3324">
              <w:rPr>
                <w:rFonts w:ascii="Arial Narrow" w:hAnsi="Arial Narrow"/>
                <w:b/>
              </w:rPr>
              <w:t>Cód.</w:t>
            </w:r>
          </w:p>
        </w:tc>
        <w:tc>
          <w:tcPr>
            <w:tcW w:w="3869" w:type="dxa"/>
            <w:vAlign w:val="center"/>
          </w:tcPr>
          <w:p w14:paraId="54012892" w14:textId="77777777" w:rsidR="00BD3324" w:rsidRPr="00BD3324" w:rsidRDefault="00BD3324" w:rsidP="00BD3324">
            <w:pPr>
              <w:spacing w:after="0" w:line="240" w:lineRule="auto"/>
              <w:jc w:val="center"/>
              <w:rPr>
                <w:rFonts w:ascii="Arial Narrow" w:hAnsi="Arial Narrow"/>
              </w:rPr>
            </w:pPr>
            <w:r w:rsidRPr="00BD3324">
              <w:rPr>
                <w:rFonts w:ascii="Arial Narrow" w:hAnsi="Arial Narrow"/>
                <w:b/>
              </w:rPr>
              <w:t>Descrição</w:t>
            </w:r>
          </w:p>
        </w:tc>
        <w:tc>
          <w:tcPr>
            <w:tcW w:w="992" w:type="dxa"/>
            <w:vAlign w:val="center"/>
          </w:tcPr>
          <w:p w14:paraId="4B7E4773" w14:textId="77777777" w:rsidR="00BD3324" w:rsidRPr="00BD3324" w:rsidRDefault="00BD3324" w:rsidP="00BD3324">
            <w:pPr>
              <w:spacing w:after="0" w:line="240" w:lineRule="auto"/>
              <w:jc w:val="center"/>
              <w:rPr>
                <w:rFonts w:ascii="Arial Narrow" w:hAnsi="Arial Narrow"/>
              </w:rPr>
            </w:pPr>
            <w:r w:rsidRPr="00BD3324">
              <w:rPr>
                <w:rFonts w:ascii="Arial Narrow" w:hAnsi="Arial Narrow"/>
                <w:b/>
              </w:rPr>
              <w:t>Unidade</w:t>
            </w:r>
          </w:p>
        </w:tc>
        <w:tc>
          <w:tcPr>
            <w:tcW w:w="992" w:type="dxa"/>
            <w:vAlign w:val="center"/>
          </w:tcPr>
          <w:p w14:paraId="4687DB85" w14:textId="77777777" w:rsidR="00BD3324" w:rsidRPr="00BD3324" w:rsidRDefault="00BD3324" w:rsidP="00BD3324">
            <w:pPr>
              <w:spacing w:after="0" w:line="240" w:lineRule="auto"/>
              <w:jc w:val="center"/>
              <w:rPr>
                <w:rFonts w:ascii="Arial Narrow" w:hAnsi="Arial Narrow"/>
              </w:rPr>
            </w:pPr>
            <w:r w:rsidRPr="00BD3324">
              <w:rPr>
                <w:rFonts w:ascii="Arial Narrow" w:hAnsi="Arial Narrow"/>
                <w:b/>
              </w:rPr>
              <w:t>Quantidade</w:t>
            </w:r>
          </w:p>
        </w:tc>
        <w:tc>
          <w:tcPr>
            <w:tcW w:w="993" w:type="dxa"/>
            <w:vAlign w:val="center"/>
          </w:tcPr>
          <w:p w14:paraId="64FD67DD" w14:textId="77777777" w:rsidR="00BD3324" w:rsidRPr="00BD3324" w:rsidRDefault="00BD3324" w:rsidP="00BD3324">
            <w:pPr>
              <w:spacing w:after="0" w:line="240" w:lineRule="auto"/>
              <w:jc w:val="center"/>
              <w:rPr>
                <w:rFonts w:ascii="Arial Narrow" w:hAnsi="Arial Narrow"/>
                <w:b/>
              </w:rPr>
            </w:pPr>
            <w:r w:rsidRPr="00BD3324">
              <w:rPr>
                <w:rFonts w:ascii="Arial Narrow" w:hAnsi="Arial Narrow"/>
                <w:b/>
              </w:rPr>
              <w:t>Valor</w:t>
            </w:r>
          </w:p>
          <w:p w14:paraId="68866E5C" w14:textId="77777777" w:rsidR="00BD3324" w:rsidRPr="00BD3324" w:rsidRDefault="00BD3324" w:rsidP="00BD3324">
            <w:pPr>
              <w:spacing w:after="0" w:line="240" w:lineRule="auto"/>
              <w:jc w:val="center"/>
              <w:rPr>
                <w:rFonts w:ascii="Arial Narrow" w:hAnsi="Arial Narrow"/>
                <w:b/>
              </w:rPr>
            </w:pPr>
            <w:r w:rsidRPr="00BD3324">
              <w:rPr>
                <w:rFonts w:ascii="Arial Narrow" w:hAnsi="Arial Narrow"/>
                <w:b/>
              </w:rPr>
              <w:t>Estimado</w:t>
            </w:r>
          </w:p>
          <w:p w14:paraId="0844C0E7" w14:textId="77777777" w:rsidR="00BD3324" w:rsidRPr="00BD3324" w:rsidRDefault="00BD3324" w:rsidP="00BD3324">
            <w:pPr>
              <w:spacing w:after="0" w:line="240" w:lineRule="auto"/>
              <w:jc w:val="center"/>
              <w:rPr>
                <w:rFonts w:ascii="Arial Narrow" w:hAnsi="Arial Narrow"/>
              </w:rPr>
            </w:pPr>
            <w:r w:rsidRPr="00BD3324">
              <w:rPr>
                <w:rFonts w:ascii="Arial Narrow" w:hAnsi="Arial Narrow"/>
                <w:b/>
              </w:rPr>
              <w:t>Unitário</w:t>
            </w:r>
          </w:p>
        </w:tc>
        <w:tc>
          <w:tcPr>
            <w:tcW w:w="1042" w:type="dxa"/>
            <w:vAlign w:val="center"/>
          </w:tcPr>
          <w:p w14:paraId="50A90C99" w14:textId="77777777" w:rsidR="00BD3324" w:rsidRPr="00BD3324" w:rsidRDefault="00BD3324" w:rsidP="00BD3324">
            <w:pPr>
              <w:spacing w:after="0" w:line="240" w:lineRule="auto"/>
              <w:jc w:val="center"/>
              <w:rPr>
                <w:rFonts w:ascii="Arial Narrow" w:hAnsi="Arial Narrow"/>
                <w:b/>
              </w:rPr>
            </w:pPr>
            <w:r w:rsidRPr="00BD3324">
              <w:rPr>
                <w:rFonts w:ascii="Arial Narrow" w:hAnsi="Arial Narrow"/>
                <w:b/>
              </w:rPr>
              <w:t>Valor</w:t>
            </w:r>
          </w:p>
          <w:p w14:paraId="005529A5" w14:textId="77777777" w:rsidR="00BD3324" w:rsidRPr="00BD3324" w:rsidRDefault="00BD3324" w:rsidP="00BD3324">
            <w:pPr>
              <w:spacing w:after="0" w:line="240" w:lineRule="auto"/>
              <w:jc w:val="center"/>
              <w:rPr>
                <w:rFonts w:ascii="Arial Narrow" w:hAnsi="Arial Narrow"/>
                <w:b/>
              </w:rPr>
            </w:pPr>
            <w:r w:rsidRPr="00BD3324">
              <w:rPr>
                <w:rFonts w:ascii="Arial Narrow" w:hAnsi="Arial Narrow"/>
                <w:b/>
              </w:rPr>
              <w:t>Estimado</w:t>
            </w:r>
          </w:p>
          <w:p w14:paraId="5E2B4D2C" w14:textId="77777777" w:rsidR="00BD3324" w:rsidRPr="00BD3324" w:rsidRDefault="00BD3324" w:rsidP="00BD3324">
            <w:pPr>
              <w:spacing w:after="0" w:line="240" w:lineRule="auto"/>
              <w:jc w:val="center"/>
              <w:rPr>
                <w:rFonts w:ascii="Arial Narrow" w:hAnsi="Arial Narrow"/>
              </w:rPr>
            </w:pPr>
            <w:r w:rsidRPr="00BD3324">
              <w:rPr>
                <w:rFonts w:ascii="Arial Narrow" w:hAnsi="Arial Narrow"/>
                <w:b/>
              </w:rPr>
              <w:t>Total</w:t>
            </w:r>
          </w:p>
        </w:tc>
      </w:tr>
      <w:tr w:rsidR="00BD3324" w:rsidRPr="00BD3324" w14:paraId="0DBBA2A0" w14:textId="77777777" w:rsidTr="00AA1DD3">
        <w:tc>
          <w:tcPr>
            <w:tcW w:w="626" w:type="dxa"/>
          </w:tcPr>
          <w:p w14:paraId="2F455BED" w14:textId="77777777" w:rsidR="00BD3324" w:rsidRPr="00BD3324" w:rsidRDefault="00BD3324" w:rsidP="00BD3324">
            <w:pPr>
              <w:spacing w:after="0" w:line="240" w:lineRule="auto"/>
              <w:jc w:val="center"/>
              <w:rPr>
                <w:rFonts w:ascii="Arial Narrow" w:hAnsi="Arial Narrow"/>
              </w:rPr>
            </w:pPr>
            <w:r w:rsidRPr="00BD3324">
              <w:rPr>
                <w:rFonts w:ascii="Arial Narrow" w:hAnsi="Arial Narrow"/>
              </w:rPr>
              <w:t>0001</w:t>
            </w:r>
          </w:p>
        </w:tc>
        <w:tc>
          <w:tcPr>
            <w:tcW w:w="892" w:type="dxa"/>
          </w:tcPr>
          <w:p w14:paraId="12E468AB" w14:textId="77777777" w:rsidR="00BD3324" w:rsidRPr="00BD3324" w:rsidRDefault="00BD3324" w:rsidP="00BD3324">
            <w:pPr>
              <w:spacing w:after="0" w:line="240" w:lineRule="auto"/>
              <w:jc w:val="center"/>
              <w:rPr>
                <w:rFonts w:ascii="Arial Narrow" w:hAnsi="Arial Narrow"/>
              </w:rPr>
            </w:pPr>
            <w:r w:rsidRPr="00BD3324">
              <w:rPr>
                <w:rFonts w:ascii="Arial Narrow" w:hAnsi="Arial Narrow"/>
              </w:rPr>
              <w:t>850042751</w:t>
            </w:r>
          </w:p>
        </w:tc>
        <w:tc>
          <w:tcPr>
            <w:tcW w:w="3869" w:type="dxa"/>
          </w:tcPr>
          <w:p w14:paraId="5F902C3B" w14:textId="77777777" w:rsidR="00BD3324" w:rsidRPr="00BD3324" w:rsidRDefault="00BD3324" w:rsidP="00BD3324">
            <w:pPr>
              <w:spacing w:after="0" w:line="240" w:lineRule="auto"/>
              <w:jc w:val="both"/>
              <w:rPr>
                <w:rFonts w:ascii="Arial Narrow" w:hAnsi="Arial Narrow"/>
              </w:rPr>
            </w:pPr>
            <w:r w:rsidRPr="00BD3324">
              <w:rPr>
                <w:rFonts w:ascii="Arial Narrow" w:hAnsi="Arial Narrow"/>
                <w:b/>
              </w:rPr>
              <w:t>FRALDA GERIATRICA EXTRA GRANDE</w:t>
            </w:r>
            <w:r w:rsidRPr="00BD3324">
              <w:rPr>
                <w:rFonts w:ascii="Arial Narrow" w:hAnsi="Arial Narrow"/>
              </w:rPr>
              <w:t xml:space="preserve">, Peso de 90 a 120 kg, cintura de 150 a 200 cm, com formato anatômico, com barreiras protetoras, indicador de umidade, gel </w:t>
            </w:r>
            <w:proofErr w:type="spellStart"/>
            <w:proofErr w:type="gramStart"/>
            <w:r w:rsidRPr="00BD3324">
              <w:rPr>
                <w:rFonts w:ascii="Arial Narrow" w:hAnsi="Arial Narrow"/>
              </w:rPr>
              <w:t>super</w:t>
            </w:r>
            <w:proofErr w:type="spellEnd"/>
            <w:r w:rsidRPr="00BD3324">
              <w:rPr>
                <w:rFonts w:ascii="Arial Narrow" w:hAnsi="Arial Narrow"/>
              </w:rPr>
              <w:t xml:space="preserve"> absorvente</w:t>
            </w:r>
            <w:proofErr w:type="gramEnd"/>
            <w:r w:rsidRPr="00BD3324">
              <w:rPr>
                <w:rFonts w:ascii="Arial Narrow" w:hAnsi="Arial Narrow"/>
              </w:rPr>
              <w:t xml:space="preserve">. Indicado para casos de </w:t>
            </w:r>
            <w:r w:rsidRPr="00BD3324">
              <w:rPr>
                <w:rFonts w:ascii="Arial Narrow" w:hAnsi="Arial Narrow"/>
                <w:b/>
                <w:u w:val="single"/>
              </w:rPr>
              <w:t>incontinência entre 0 a 5 horas</w:t>
            </w:r>
            <w:r w:rsidRPr="00BD3324">
              <w:rPr>
                <w:rFonts w:ascii="Arial Narrow" w:hAnsi="Arial Narrow"/>
              </w:rPr>
              <w:t xml:space="preserve">. Camada interna de não tecido de fibras de polipropileno com </w:t>
            </w:r>
            <w:proofErr w:type="spellStart"/>
            <w:r w:rsidRPr="00BD3324">
              <w:rPr>
                <w:rFonts w:ascii="Arial Narrow" w:hAnsi="Arial Narrow"/>
              </w:rPr>
              <w:t>aloe</w:t>
            </w:r>
            <w:proofErr w:type="spellEnd"/>
            <w:r w:rsidRPr="00BD3324">
              <w:rPr>
                <w:rFonts w:ascii="Arial Narrow" w:hAnsi="Arial Narrow"/>
              </w:rPr>
              <w:t xml:space="preserve"> vera, camada externa de polietileno, fibras de celulose, polímero superabsorvente (gel), camada adicional de não tecido, barreiras protetoras de fibras de polipropileno, fios de </w:t>
            </w:r>
            <w:proofErr w:type="spellStart"/>
            <w:r w:rsidRPr="00BD3324">
              <w:rPr>
                <w:rFonts w:ascii="Arial Narrow" w:hAnsi="Arial Narrow"/>
              </w:rPr>
              <w:t>elastano</w:t>
            </w:r>
            <w:proofErr w:type="spellEnd"/>
            <w:r w:rsidRPr="00BD3324">
              <w:rPr>
                <w:rFonts w:ascii="Arial Narrow" w:hAnsi="Arial Narrow"/>
              </w:rPr>
              <w:t xml:space="preserve">, adesivos termoplásticos e fitas adesivas para fixação. Data de fabricação e prazo de validade impressa na embalagem. </w:t>
            </w:r>
          </w:p>
        </w:tc>
        <w:tc>
          <w:tcPr>
            <w:tcW w:w="992" w:type="dxa"/>
          </w:tcPr>
          <w:p w14:paraId="38FDB18B" w14:textId="77777777" w:rsidR="00BD3324" w:rsidRPr="00BD3324" w:rsidRDefault="00BD3324" w:rsidP="00BD3324">
            <w:pPr>
              <w:spacing w:after="0" w:line="240" w:lineRule="auto"/>
              <w:jc w:val="center"/>
              <w:rPr>
                <w:rFonts w:ascii="Arial Narrow" w:hAnsi="Arial Narrow"/>
              </w:rPr>
            </w:pPr>
            <w:r w:rsidRPr="00BD3324">
              <w:rPr>
                <w:rFonts w:ascii="Arial Narrow" w:hAnsi="Arial Narrow"/>
              </w:rPr>
              <w:t>UNIDADE</w:t>
            </w:r>
          </w:p>
        </w:tc>
        <w:tc>
          <w:tcPr>
            <w:tcW w:w="992" w:type="dxa"/>
          </w:tcPr>
          <w:p w14:paraId="779100BA" w14:textId="77777777" w:rsidR="00BD3324" w:rsidRPr="00BD3324" w:rsidRDefault="00BD3324" w:rsidP="00BD3324">
            <w:pPr>
              <w:spacing w:after="0" w:line="240" w:lineRule="auto"/>
              <w:jc w:val="center"/>
              <w:rPr>
                <w:rFonts w:ascii="Arial Narrow" w:hAnsi="Arial Narrow"/>
              </w:rPr>
            </w:pPr>
            <w:r w:rsidRPr="00BD3324">
              <w:rPr>
                <w:rFonts w:ascii="Arial Narrow" w:hAnsi="Arial Narrow"/>
              </w:rPr>
              <w:t>25000</w:t>
            </w:r>
          </w:p>
        </w:tc>
        <w:tc>
          <w:tcPr>
            <w:tcW w:w="993" w:type="dxa"/>
          </w:tcPr>
          <w:p w14:paraId="10D5DA9B" w14:textId="77777777" w:rsidR="00BD3324" w:rsidRPr="00BD3324" w:rsidRDefault="00BD3324" w:rsidP="00BD3324">
            <w:pPr>
              <w:spacing w:after="0" w:line="240" w:lineRule="auto"/>
              <w:jc w:val="right"/>
              <w:rPr>
                <w:rFonts w:ascii="Arial Narrow" w:hAnsi="Arial Narrow"/>
              </w:rPr>
            </w:pPr>
            <w:r w:rsidRPr="00BD3324">
              <w:rPr>
                <w:rFonts w:ascii="Arial Narrow" w:hAnsi="Arial Narrow"/>
              </w:rPr>
              <w:t>3,23</w:t>
            </w:r>
          </w:p>
        </w:tc>
        <w:tc>
          <w:tcPr>
            <w:tcW w:w="1042" w:type="dxa"/>
          </w:tcPr>
          <w:p w14:paraId="773029AC" w14:textId="77777777" w:rsidR="00BD3324" w:rsidRPr="00BD3324" w:rsidRDefault="00BD3324" w:rsidP="00BD3324">
            <w:pPr>
              <w:spacing w:after="0" w:line="240" w:lineRule="auto"/>
              <w:jc w:val="right"/>
              <w:rPr>
                <w:rFonts w:ascii="Arial Narrow" w:hAnsi="Arial Narrow"/>
              </w:rPr>
            </w:pPr>
            <w:r w:rsidRPr="00BD3324">
              <w:rPr>
                <w:rFonts w:ascii="Arial Narrow" w:hAnsi="Arial Narrow"/>
              </w:rPr>
              <w:t>80.750,00</w:t>
            </w:r>
          </w:p>
        </w:tc>
      </w:tr>
      <w:tr w:rsidR="00BD3324" w:rsidRPr="00BD3324" w14:paraId="0D21803D" w14:textId="77777777" w:rsidTr="00AA1DD3">
        <w:tc>
          <w:tcPr>
            <w:tcW w:w="626" w:type="dxa"/>
          </w:tcPr>
          <w:p w14:paraId="725A8068" w14:textId="77777777" w:rsidR="00BD3324" w:rsidRPr="00BD3324" w:rsidRDefault="00BD3324" w:rsidP="00BD3324">
            <w:pPr>
              <w:spacing w:after="0" w:line="240" w:lineRule="auto"/>
              <w:jc w:val="center"/>
              <w:rPr>
                <w:rFonts w:ascii="Arial Narrow" w:hAnsi="Arial Narrow"/>
              </w:rPr>
            </w:pPr>
            <w:r w:rsidRPr="00BD3324">
              <w:rPr>
                <w:rFonts w:ascii="Arial Narrow" w:hAnsi="Arial Narrow"/>
              </w:rPr>
              <w:t>0002</w:t>
            </w:r>
          </w:p>
        </w:tc>
        <w:tc>
          <w:tcPr>
            <w:tcW w:w="892" w:type="dxa"/>
          </w:tcPr>
          <w:p w14:paraId="14FCFD09" w14:textId="77777777" w:rsidR="00BD3324" w:rsidRPr="00BD3324" w:rsidRDefault="00BD3324" w:rsidP="00BD3324">
            <w:pPr>
              <w:spacing w:after="0" w:line="240" w:lineRule="auto"/>
              <w:jc w:val="center"/>
              <w:rPr>
                <w:rFonts w:ascii="Arial Narrow" w:hAnsi="Arial Narrow"/>
              </w:rPr>
            </w:pPr>
            <w:r w:rsidRPr="00BD3324">
              <w:rPr>
                <w:rFonts w:ascii="Arial Narrow" w:hAnsi="Arial Narrow"/>
              </w:rPr>
              <w:t>850042755</w:t>
            </w:r>
          </w:p>
        </w:tc>
        <w:tc>
          <w:tcPr>
            <w:tcW w:w="3869" w:type="dxa"/>
          </w:tcPr>
          <w:p w14:paraId="4884016F" w14:textId="77777777" w:rsidR="00BD3324" w:rsidRPr="00BD3324" w:rsidRDefault="00BD3324" w:rsidP="00BD3324">
            <w:pPr>
              <w:spacing w:after="0" w:line="240" w:lineRule="auto"/>
              <w:jc w:val="both"/>
              <w:rPr>
                <w:rFonts w:ascii="Arial Narrow" w:hAnsi="Arial Narrow"/>
              </w:rPr>
            </w:pPr>
            <w:r w:rsidRPr="00BD3324">
              <w:rPr>
                <w:rFonts w:ascii="Arial Narrow" w:hAnsi="Arial Narrow"/>
                <w:b/>
              </w:rPr>
              <w:t>FRALDA GERIATRICA EXTRA GRANDE</w:t>
            </w:r>
            <w:r w:rsidRPr="00BD3324">
              <w:rPr>
                <w:rFonts w:ascii="Arial Narrow" w:hAnsi="Arial Narrow"/>
              </w:rPr>
              <w:t xml:space="preserve">, Peso de 90 a 120 kg, cintura de 150 a 200 cm, com formato anatômico, com barreiras protetoras, indicador de umidade, gel </w:t>
            </w:r>
            <w:proofErr w:type="spellStart"/>
            <w:proofErr w:type="gramStart"/>
            <w:r w:rsidRPr="00BD3324">
              <w:rPr>
                <w:rFonts w:ascii="Arial Narrow" w:hAnsi="Arial Narrow"/>
              </w:rPr>
              <w:t>super</w:t>
            </w:r>
            <w:proofErr w:type="spellEnd"/>
            <w:r w:rsidRPr="00BD3324">
              <w:rPr>
                <w:rFonts w:ascii="Arial Narrow" w:hAnsi="Arial Narrow"/>
              </w:rPr>
              <w:t xml:space="preserve"> absorvente</w:t>
            </w:r>
            <w:proofErr w:type="gramEnd"/>
            <w:r w:rsidRPr="00BD3324">
              <w:rPr>
                <w:rFonts w:ascii="Arial Narrow" w:hAnsi="Arial Narrow"/>
              </w:rPr>
              <w:t xml:space="preserve">. Indicado para casos de </w:t>
            </w:r>
            <w:r w:rsidRPr="00BD3324">
              <w:rPr>
                <w:rFonts w:ascii="Arial Narrow" w:hAnsi="Arial Narrow"/>
                <w:b/>
                <w:u w:val="single"/>
              </w:rPr>
              <w:t>incontinência entre 5 a 10 horas</w:t>
            </w:r>
            <w:r w:rsidRPr="00BD3324">
              <w:rPr>
                <w:rFonts w:ascii="Arial Narrow" w:hAnsi="Arial Narrow"/>
              </w:rPr>
              <w:t xml:space="preserve">. Camada interna de não tecido de fibras de polipropileno com </w:t>
            </w:r>
            <w:proofErr w:type="spellStart"/>
            <w:r w:rsidRPr="00BD3324">
              <w:rPr>
                <w:rFonts w:ascii="Arial Narrow" w:hAnsi="Arial Narrow"/>
              </w:rPr>
              <w:t>aloe</w:t>
            </w:r>
            <w:proofErr w:type="spellEnd"/>
            <w:r w:rsidRPr="00BD3324">
              <w:rPr>
                <w:rFonts w:ascii="Arial Narrow" w:hAnsi="Arial Narrow"/>
              </w:rPr>
              <w:t xml:space="preserve"> vera, camada externa de polietileno, fibras de celulose, polímero superabsorvente (gel), camada adicional de não tecido, barreiras protetoras de fibras de polipropileno, fios de </w:t>
            </w:r>
            <w:proofErr w:type="spellStart"/>
            <w:r w:rsidRPr="00BD3324">
              <w:rPr>
                <w:rFonts w:ascii="Arial Narrow" w:hAnsi="Arial Narrow"/>
              </w:rPr>
              <w:t>elastano</w:t>
            </w:r>
            <w:proofErr w:type="spellEnd"/>
            <w:r w:rsidRPr="00BD3324">
              <w:rPr>
                <w:rFonts w:ascii="Arial Narrow" w:hAnsi="Arial Narrow"/>
              </w:rPr>
              <w:t xml:space="preserve">, adesivos termoplásticos e fitas adesivas para fixação. Data de fabricação e prazo de validade impressa na embalagem. </w:t>
            </w:r>
          </w:p>
        </w:tc>
        <w:tc>
          <w:tcPr>
            <w:tcW w:w="992" w:type="dxa"/>
          </w:tcPr>
          <w:p w14:paraId="0B37DDE3" w14:textId="77777777" w:rsidR="00BD3324" w:rsidRPr="00BD3324" w:rsidRDefault="00BD3324" w:rsidP="00BD3324">
            <w:pPr>
              <w:spacing w:after="0" w:line="240" w:lineRule="auto"/>
              <w:jc w:val="center"/>
              <w:rPr>
                <w:rFonts w:ascii="Arial Narrow" w:hAnsi="Arial Narrow"/>
              </w:rPr>
            </w:pPr>
            <w:r w:rsidRPr="00BD3324">
              <w:rPr>
                <w:rFonts w:ascii="Arial Narrow" w:hAnsi="Arial Narrow"/>
              </w:rPr>
              <w:t>UNIDADE</w:t>
            </w:r>
          </w:p>
        </w:tc>
        <w:tc>
          <w:tcPr>
            <w:tcW w:w="992" w:type="dxa"/>
          </w:tcPr>
          <w:p w14:paraId="794809C7" w14:textId="77777777" w:rsidR="00BD3324" w:rsidRPr="00BD3324" w:rsidRDefault="00BD3324" w:rsidP="00BD3324">
            <w:pPr>
              <w:spacing w:after="0" w:line="240" w:lineRule="auto"/>
              <w:jc w:val="center"/>
              <w:rPr>
                <w:rFonts w:ascii="Arial Narrow" w:hAnsi="Arial Narrow"/>
              </w:rPr>
            </w:pPr>
            <w:r w:rsidRPr="00BD3324">
              <w:rPr>
                <w:rFonts w:ascii="Arial Narrow" w:hAnsi="Arial Narrow"/>
              </w:rPr>
              <w:t>25000</w:t>
            </w:r>
          </w:p>
        </w:tc>
        <w:tc>
          <w:tcPr>
            <w:tcW w:w="993" w:type="dxa"/>
          </w:tcPr>
          <w:p w14:paraId="5BAC1FF6" w14:textId="77777777" w:rsidR="00BD3324" w:rsidRPr="00BD3324" w:rsidRDefault="00BD3324" w:rsidP="00BD3324">
            <w:pPr>
              <w:spacing w:after="0" w:line="240" w:lineRule="auto"/>
              <w:jc w:val="right"/>
              <w:rPr>
                <w:rFonts w:ascii="Arial Narrow" w:hAnsi="Arial Narrow"/>
              </w:rPr>
            </w:pPr>
            <w:r w:rsidRPr="00BD3324">
              <w:rPr>
                <w:rFonts w:ascii="Arial Narrow" w:hAnsi="Arial Narrow"/>
              </w:rPr>
              <w:t>4,80</w:t>
            </w:r>
          </w:p>
        </w:tc>
        <w:tc>
          <w:tcPr>
            <w:tcW w:w="1042" w:type="dxa"/>
          </w:tcPr>
          <w:p w14:paraId="75530631" w14:textId="77777777" w:rsidR="00BD3324" w:rsidRPr="00BD3324" w:rsidRDefault="00BD3324" w:rsidP="00BD3324">
            <w:pPr>
              <w:spacing w:after="0" w:line="240" w:lineRule="auto"/>
              <w:jc w:val="right"/>
              <w:rPr>
                <w:rFonts w:ascii="Arial Narrow" w:hAnsi="Arial Narrow"/>
              </w:rPr>
            </w:pPr>
            <w:r w:rsidRPr="00BD3324">
              <w:rPr>
                <w:rFonts w:ascii="Arial Narrow" w:hAnsi="Arial Narrow"/>
              </w:rPr>
              <w:t>120.000,00</w:t>
            </w:r>
          </w:p>
        </w:tc>
      </w:tr>
      <w:tr w:rsidR="00BD3324" w:rsidRPr="00BD3324" w14:paraId="70B81E77" w14:textId="77777777" w:rsidTr="00AA1DD3">
        <w:tc>
          <w:tcPr>
            <w:tcW w:w="626" w:type="dxa"/>
          </w:tcPr>
          <w:p w14:paraId="59415024" w14:textId="77777777" w:rsidR="00BD3324" w:rsidRPr="00BD3324" w:rsidRDefault="00BD3324" w:rsidP="00BD3324">
            <w:pPr>
              <w:spacing w:after="0" w:line="240" w:lineRule="auto"/>
              <w:jc w:val="center"/>
              <w:rPr>
                <w:rFonts w:ascii="Arial Narrow" w:hAnsi="Arial Narrow"/>
              </w:rPr>
            </w:pPr>
            <w:r w:rsidRPr="00BD3324">
              <w:rPr>
                <w:rFonts w:ascii="Arial Narrow" w:hAnsi="Arial Narrow"/>
              </w:rPr>
              <w:t>0003</w:t>
            </w:r>
          </w:p>
        </w:tc>
        <w:tc>
          <w:tcPr>
            <w:tcW w:w="892" w:type="dxa"/>
          </w:tcPr>
          <w:p w14:paraId="39AC66D2" w14:textId="77777777" w:rsidR="00BD3324" w:rsidRPr="00BD3324" w:rsidRDefault="00BD3324" w:rsidP="00BD3324">
            <w:pPr>
              <w:spacing w:after="0" w:line="240" w:lineRule="auto"/>
              <w:jc w:val="center"/>
              <w:rPr>
                <w:rFonts w:ascii="Arial Narrow" w:hAnsi="Arial Narrow"/>
              </w:rPr>
            </w:pPr>
            <w:r w:rsidRPr="00BD3324">
              <w:rPr>
                <w:rFonts w:ascii="Arial Narrow" w:hAnsi="Arial Narrow"/>
              </w:rPr>
              <w:t>850042750</w:t>
            </w:r>
          </w:p>
        </w:tc>
        <w:tc>
          <w:tcPr>
            <w:tcW w:w="3869" w:type="dxa"/>
          </w:tcPr>
          <w:p w14:paraId="25F155CA" w14:textId="77777777" w:rsidR="00BD3324" w:rsidRPr="00BD3324" w:rsidRDefault="00BD3324" w:rsidP="00BD3324">
            <w:pPr>
              <w:spacing w:after="0" w:line="240" w:lineRule="auto"/>
              <w:jc w:val="both"/>
              <w:rPr>
                <w:rFonts w:ascii="Arial Narrow" w:hAnsi="Arial Narrow"/>
              </w:rPr>
            </w:pPr>
            <w:r w:rsidRPr="00BD3324">
              <w:rPr>
                <w:rFonts w:ascii="Arial Narrow" w:hAnsi="Arial Narrow"/>
                <w:b/>
              </w:rPr>
              <w:t>FRALDA GERIATRICA GRANDE</w:t>
            </w:r>
            <w:r w:rsidRPr="00BD3324">
              <w:rPr>
                <w:rFonts w:ascii="Arial Narrow" w:hAnsi="Arial Narrow"/>
              </w:rPr>
              <w:t xml:space="preserve">, Peso de 70 a 90 kg, cintura de 125 a 150 cm, com formato </w:t>
            </w:r>
            <w:r w:rsidRPr="00BD3324">
              <w:rPr>
                <w:rFonts w:ascii="Arial Narrow" w:hAnsi="Arial Narrow"/>
              </w:rPr>
              <w:lastRenderedPageBreak/>
              <w:t xml:space="preserve">anatômico, com barreiras protetoras, indicador de umidade, gel </w:t>
            </w:r>
            <w:proofErr w:type="spellStart"/>
            <w:proofErr w:type="gramStart"/>
            <w:r w:rsidRPr="00BD3324">
              <w:rPr>
                <w:rFonts w:ascii="Arial Narrow" w:hAnsi="Arial Narrow"/>
              </w:rPr>
              <w:t>super</w:t>
            </w:r>
            <w:proofErr w:type="spellEnd"/>
            <w:r w:rsidRPr="00BD3324">
              <w:rPr>
                <w:rFonts w:ascii="Arial Narrow" w:hAnsi="Arial Narrow"/>
              </w:rPr>
              <w:t xml:space="preserve"> absorvente</w:t>
            </w:r>
            <w:proofErr w:type="gramEnd"/>
            <w:r w:rsidRPr="00BD3324">
              <w:rPr>
                <w:rFonts w:ascii="Arial Narrow" w:hAnsi="Arial Narrow"/>
              </w:rPr>
              <w:t xml:space="preserve">. Indicado para casos de </w:t>
            </w:r>
            <w:r w:rsidRPr="00BD3324">
              <w:rPr>
                <w:rFonts w:ascii="Arial Narrow" w:hAnsi="Arial Narrow"/>
                <w:b/>
                <w:u w:val="single"/>
              </w:rPr>
              <w:t>incontinência entre 0 a 5 horas</w:t>
            </w:r>
            <w:r w:rsidRPr="00BD3324">
              <w:rPr>
                <w:rFonts w:ascii="Arial Narrow" w:hAnsi="Arial Narrow"/>
              </w:rPr>
              <w:t xml:space="preserve">. Camada interna de não tecido de fibras de polipropileno com </w:t>
            </w:r>
            <w:proofErr w:type="spellStart"/>
            <w:r w:rsidRPr="00BD3324">
              <w:rPr>
                <w:rFonts w:ascii="Arial Narrow" w:hAnsi="Arial Narrow"/>
              </w:rPr>
              <w:t>aloe</w:t>
            </w:r>
            <w:proofErr w:type="spellEnd"/>
            <w:r w:rsidRPr="00BD3324">
              <w:rPr>
                <w:rFonts w:ascii="Arial Narrow" w:hAnsi="Arial Narrow"/>
              </w:rPr>
              <w:t xml:space="preserve"> vera, camada externa de polietileno, fibras de celulose, polímero superabsorvente (gel), camada adicional de não tecido, barreiras protetoras de fibras de polipropileno, fios de </w:t>
            </w:r>
            <w:proofErr w:type="spellStart"/>
            <w:r w:rsidRPr="00BD3324">
              <w:rPr>
                <w:rFonts w:ascii="Arial Narrow" w:hAnsi="Arial Narrow"/>
              </w:rPr>
              <w:t>elastano</w:t>
            </w:r>
            <w:proofErr w:type="spellEnd"/>
            <w:r w:rsidRPr="00BD3324">
              <w:rPr>
                <w:rFonts w:ascii="Arial Narrow" w:hAnsi="Arial Narrow"/>
              </w:rPr>
              <w:t xml:space="preserve">, adesivos termoplásticos e fitas adesivas para fixação. Data de fabricação e prazo de validade impressa na embalagem.  </w:t>
            </w:r>
          </w:p>
        </w:tc>
        <w:tc>
          <w:tcPr>
            <w:tcW w:w="992" w:type="dxa"/>
          </w:tcPr>
          <w:p w14:paraId="3674F582" w14:textId="77777777" w:rsidR="00BD3324" w:rsidRPr="00BD3324" w:rsidRDefault="00BD3324" w:rsidP="00BD3324">
            <w:pPr>
              <w:spacing w:after="0" w:line="240" w:lineRule="auto"/>
              <w:jc w:val="center"/>
              <w:rPr>
                <w:rFonts w:ascii="Arial Narrow" w:hAnsi="Arial Narrow"/>
              </w:rPr>
            </w:pPr>
            <w:r w:rsidRPr="00BD3324">
              <w:rPr>
                <w:rFonts w:ascii="Arial Narrow" w:hAnsi="Arial Narrow"/>
              </w:rPr>
              <w:lastRenderedPageBreak/>
              <w:t>UNIDADE</w:t>
            </w:r>
          </w:p>
        </w:tc>
        <w:tc>
          <w:tcPr>
            <w:tcW w:w="992" w:type="dxa"/>
          </w:tcPr>
          <w:p w14:paraId="3FFB4EDF" w14:textId="77777777" w:rsidR="00BD3324" w:rsidRPr="00BD3324" w:rsidRDefault="00BD3324" w:rsidP="00BD3324">
            <w:pPr>
              <w:spacing w:after="0" w:line="240" w:lineRule="auto"/>
              <w:jc w:val="center"/>
              <w:rPr>
                <w:rFonts w:ascii="Arial Narrow" w:hAnsi="Arial Narrow"/>
              </w:rPr>
            </w:pPr>
            <w:r w:rsidRPr="00BD3324">
              <w:rPr>
                <w:rFonts w:ascii="Arial Narrow" w:hAnsi="Arial Narrow"/>
              </w:rPr>
              <w:t>25000</w:t>
            </w:r>
          </w:p>
        </w:tc>
        <w:tc>
          <w:tcPr>
            <w:tcW w:w="993" w:type="dxa"/>
          </w:tcPr>
          <w:p w14:paraId="270DA844" w14:textId="77777777" w:rsidR="00BD3324" w:rsidRPr="00BD3324" w:rsidRDefault="00BD3324" w:rsidP="00BD3324">
            <w:pPr>
              <w:spacing w:after="0" w:line="240" w:lineRule="auto"/>
              <w:jc w:val="right"/>
              <w:rPr>
                <w:rFonts w:ascii="Arial Narrow" w:hAnsi="Arial Narrow"/>
              </w:rPr>
            </w:pPr>
            <w:r w:rsidRPr="00BD3324">
              <w:rPr>
                <w:rFonts w:ascii="Arial Narrow" w:hAnsi="Arial Narrow"/>
              </w:rPr>
              <w:t>2,89</w:t>
            </w:r>
          </w:p>
        </w:tc>
        <w:tc>
          <w:tcPr>
            <w:tcW w:w="1042" w:type="dxa"/>
          </w:tcPr>
          <w:p w14:paraId="51FCF7B8" w14:textId="77777777" w:rsidR="00BD3324" w:rsidRPr="00BD3324" w:rsidRDefault="00BD3324" w:rsidP="00BD3324">
            <w:pPr>
              <w:spacing w:after="0" w:line="240" w:lineRule="auto"/>
              <w:jc w:val="right"/>
              <w:rPr>
                <w:rFonts w:ascii="Arial Narrow" w:hAnsi="Arial Narrow"/>
              </w:rPr>
            </w:pPr>
            <w:r w:rsidRPr="00BD3324">
              <w:rPr>
                <w:rFonts w:ascii="Arial Narrow" w:hAnsi="Arial Narrow"/>
              </w:rPr>
              <w:t>72.250,00</w:t>
            </w:r>
          </w:p>
        </w:tc>
      </w:tr>
      <w:tr w:rsidR="00BD3324" w:rsidRPr="00BD3324" w14:paraId="76A0B880" w14:textId="77777777" w:rsidTr="00AA1DD3">
        <w:tc>
          <w:tcPr>
            <w:tcW w:w="626" w:type="dxa"/>
          </w:tcPr>
          <w:p w14:paraId="6275A627" w14:textId="77777777" w:rsidR="00BD3324" w:rsidRPr="00BD3324" w:rsidRDefault="00BD3324" w:rsidP="00BD3324">
            <w:pPr>
              <w:spacing w:after="0" w:line="240" w:lineRule="auto"/>
              <w:jc w:val="center"/>
              <w:rPr>
                <w:rFonts w:ascii="Arial Narrow" w:hAnsi="Arial Narrow"/>
              </w:rPr>
            </w:pPr>
            <w:r w:rsidRPr="00BD3324">
              <w:rPr>
                <w:rFonts w:ascii="Arial Narrow" w:hAnsi="Arial Narrow"/>
              </w:rPr>
              <w:lastRenderedPageBreak/>
              <w:t>0004</w:t>
            </w:r>
          </w:p>
        </w:tc>
        <w:tc>
          <w:tcPr>
            <w:tcW w:w="892" w:type="dxa"/>
          </w:tcPr>
          <w:p w14:paraId="567407CC" w14:textId="77777777" w:rsidR="00BD3324" w:rsidRPr="00BD3324" w:rsidRDefault="00BD3324" w:rsidP="00BD3324">
            <w:pPr>
              <w:spacing w:after="0" w:line="240" w:lineRule="auto"/>
              <w:jc w:val="center"/>
              <w:rPr>
                <w:rFonts w:ascii="Arial Narrow" w:hAnsi="Arial Narrow"/>
              </w:rPr>
            </w:pPr>
            <w:r w:rsidRPr="00BD3324">
              <w:rPr>
                <w:rFonts w:ascii="Arial Narrow" w:hAnsi="Arial Narrow"/>
              </w:rPr>
              <w:t>850042754</w:t>
            </w:r>
          </w:p>
        </w:tc>
        <w:tc>
          <w:tcPr>
            <w:tcW w:w="3869" w:type="dxa"/>
          </w:tcPr>
          <w:p w14:paraId="3C5C10F3" w14:textId="77777777" w:rsidR="00BD3324" w:rsidRPr="00BD3324" w:rsidRDefault="00BD3324" w:rsidP="00BD3324">
            <w:pPr>
              <w:spacing w:after="0" w:line="240" w:lineRule="auto"/>
              <w:jc w:val="both"/>
              <w:rPr>
                <w:rFonts w:ascii="Arial Narrow" w:hAnsi="Arial Narrow"/>
              </w:rPr>
            </w:pPr>
            <w:r w:rsidRPr="00BD3324">
              <w:rPr>
                <w:rFonts w:ascii="Arial Narrow" w:hAnsi="Arial Narrow"/>
                <w:b/>
              </w:rPr>
              <w:t>FRALDA GERIATRICA GRANDE</w:t>
            </w:r>
            <w:r w:rsidRPr="00BD3324">
              <w:rPr>
                <w:rFonts w:ascii="Arial Narrow" w:hAnsi="Arial Narrow"/>
              </w:rPr>
              <w:t xml:space="preserve">, Peso de 70 a 90 kg, cintura de 125 a 150 cm, com formato anatômico, com barreiras protetoras, indicador de umidade, gel </w:t>
            </w:r>
            <w:proofErr w:type="spellStart"/>
            <w:proofErr w:type="gramStart"/>
            <w:r w:rsidRPr="00BD3324">
              <w:rPr>
                <w:rFonts w:ascii="Arial Narrow" w:hAnsi="Arial Narrow"/>
              </w:rPr>
              <w:t>super</w:t>
            </w:r>
            <w:proofErr w:type="spellEnd"/>
            <w:r w:rsidRPr="00BD3324">
              <w:rPr>
                <w:rFonts w:ascii="Arial Narrow" w:hAnsi="Arial Narrow"/>
              </w:rPr>
              <w:t xml:space="preserve"> absorvente</w:t>
            </w:r>
            <w:proofErr w:type="gramEnd"/>
            <w:r w:rsidRPr="00BD3324">
              <w:rPr>
                <w:rFonts w:ascii="Arial Narrow" w:hAnsi="Arial Narrow"/>
              </w:rPr>
              <w:t xml:space="preserve">. Indicado para casos de </w:t>
            </w:r>
            <w:r w:rsidRPr="00BD3324">
              <w:rPr>
                <w:rFonts w:ascii="Arial Narrow" w:hAnsi="Arial Narrow"/>
                <w:b/>
                <w:u w:val="single"/>
              </w:rPr>
              <w:t>incontinência entre 5 a 10 horas</w:t>
            </w:r>
            <w:r w:rsidRPr="00BD3324">
              <w:rPr>
                <w:rFonts w:ascii="Arial Narrow" w:hAnsi="Arial Narrow"/>
              </w:rPr>
              <w:t xml:space="preserve">. Camada interna de não tecido de fibras de polipropileno com </w:t>
            </w:r>
            <w:proofErr w:type="spellStart"/>
            <w:r w:rsidRPr="00BD3324">
              <w:rPr>
                <w:rFonts w:ascii="Arial Narrow" w:hAnsi="Arial Narrow"/>
              </w:rPr>
              <w:t>aloe</w:t>
            </w:r>
            <w:proofErr w:type="spellEnd"/>
            <w:r w:rsidRPr="00BD3324">
              <w:rPr>
                <w:rFonts w:ascii="Arial Narrow" w:hAnsi="Arial Narrow"/>
              </w:rPr>
              <w:t xml:space="preserve"> vera, camada externa de polietileno, fibras de celulose, polímero superabsorvente (gel), camada adicional de não tecido, barreiras protetoras de fibras de polipropileno, fios de </w:t>
            </w:r>
            <w:proofErr w:type="spellStart"/>
            <w:r w:rsidRPr="00BD3324">
              <w:rPr>
                <w:rFonts w:ascii="Arial Narrow" w:hAnsi="Arial Narrow"/>
              </w:rPr>
              <w:t>elastano</w:t>
            </w:r>
            <w:proofErr w:type="spellEnd"/>
            <w:r w:rsidRPr="00BD3324">
              <w:rPr>
                <w:rFonts w:ascii="Arial Narrow" w:hAnsi="Arial Narrow"/>
              </w:rPr>
              <w:t xml:space="preserve">, adesivos termoplásticos e fitas adesivas para fixação. Data de fabricação e prazo de validade impressa na embalagem. </w:t>
            </w:r>
          </w:p>
        </w:tc>
        <w:tc>
          <w:tcPr>
            <w:tcW w:w="992" w:type="dxa"/>
          </w:tcPr>
          <w:p w14:paraId="33030D13" w14:textId="77777777" w:rsidR="00BD3324" w:rsidRPr="00BD3324" w:rsidRDefault="00BD3324" w:rsidP="00BD3324">
            <w:pPr>
              <w:spacing w:after="0" w:line="240" w:lineRule="auto"/>
              <w:jc w:val="center"/>
              <w:rPr>
                <w:rFonts w:ascii="Arial Narrow" w:hAnsi="Arial Narrow"/>
              </w:rPr>
            </w:pPr>
            <w:r w:rsidRPr="00BD3324">
              <w:rPr>
                <w:rFonts w:ascii="Arial Narrow" w:hAnsi="Arial Narrow"/>
              </w:rPr>
              <w:t>UNIDADE</w:t>
            </w:r>
          </w:p>
        </w:tc>
        <w:tc>
          <w:tcPr>
            <w:tcW w:w="992" w:type="dxa"/>
          </w:tcPr>
          <w:p w14:paraId="171960BB" w14:textId="77777777" w:rsidR="00BD3324" w:rsidRPr="00BD3324" w:rsidRDefault="00BD3324" w:rsidP="00BD3324">
            <w:pPr>
              <w:spacing w:after="0" w:line="240" w:lineRule="auto"/>
              <w:jc w:val="center"/>
              <w:rPr>
                <w:rFonts w:ascii="Arial Narrow" w:hAnsi="Arial Narrow"/>
              </w:rPr>
            </w:pPr>
            <w:r w:rsidRPr="00BD3324">
              <w:rPr>
                <w:rFonts w:ascii="Arial Narrow" w:hAnsi="Arial Narrow"/>
              </w:rPr>
              <w:t>25000</w:t>
            </w:r>
          </w:p>
        </w:tc>
        <w:tc>
          <w:tcPr>
            <w:tcW w:w="993" w:type="dxa"/>
          </w:tcPr>
          <w:p w14:paraId="43A09CB5" w14:textId="77777777" w:rsidR="00BD3324" w:rsidRPr="00BD3324" w:rsidRDefault="00BD3324" w:rsidP="00BD3324">
            <w:pPr>
              <w:spacing w:after="0" w:line="240" w:lineRule="auto"/>
              <w:jc w:val="right"/>
              <w:rPr>
                <w:rFonts w:ascii="Arial Narrow" w:hAnsi="Arial Narrow"/>
              </w:rPr>
            </w:pPr>
            <w:r w:rsidRPr="00BD3324">
              <w:rPr>
                <w:rFonts w:ascii="Arial Narrow" w:hAnsi="Arial Narrow"/>
              </w:rPr>
              <w:t>4,21</w:t>
            </w:r>
          </w:p>
        </w:tc>
        <w:tc>
          <w:tcPr>
            <w:tcW w:w="1042" w:type="dxa"/>
          </w:tcPr>
          <w:p w14:paraId="03A89D21" w14:textId="77777777" w:rsidR="00BD3324" w:rsidRPr="00BD3324" w:rsidRDefault="00BD3324" w:rsidP="00BD3324">
            <w:pPr>
              <w:spacing w:after="0" w:line="240" w:lineRule="auto"/>
              <w:jc w:val="right"/>
              <w:rPr>
                <w:rFonts w:ascii="Arial Narrow" w:hAnsi="Arial Narrow"/>
              </w:rPr>
            </w:pPr>
            <w:r w:rsidRPr="00BD3324">
              <w:rPr>
                <w:rFonts w:ascii="Arial Narrow" w:hAnsi="Arial Narrow"/>
              </w:rPr>
              <w:t>105.250,00</w:t>
            </w:r>
          </w:p>
        </w:tc>
      </w:tr>
      <w:tr w:rsidR="00BD3324" w:rsidRPr="00BD3324" w14:paraId="6D4C2E2C" w14:textId="77777777" w:rsidTr="00AA1DD3">
        <w:tc>
          <w:tcPr>
            <w:tcW w:w="626" w:type="dxa"/>
          </w:tcPr>
          <w:p w14:paraId="0ED30B93" w14:textId="77777777" w:rsidR="00BD3324" w:rsidRPr="00BD3324" w:rsidRDefault="00BD3324" w:rsidP="00BD3324">
            <w:pPr>
              <w:spacing w:after="0" w:line="240" w:lineRule="auto"/>
              <w:jc w:val="center"/>
              <w:rPr>
                <w:rFonts w:ascii="Arial Narrow" w:hAnsi="Arial Narrow"/>
              </w:rPr>
            </w:pPr>
            <w:r w:rsidRPr="00BD3324">
              <w:rPr>
                <w:rFonts w:ascii="Arial Narrow" w:hAnsi="Arial Narrow"/>
              </w:rPr>
              <w:t>0005</w:t>
            </w:r>
          </w:p>
        </w:tc>
        <w:tc>
          <w:tcPr>
            <w:tcW w:w="892" w:type="dxa"/>
          </w:tcPr>
          <w:p w14:paraId="516FD0A8" w14:textId="77777777" w:rsidR="00BD3324" w:rsidRPr="00BD3324" w:rsidRDefault="00BD3324" w:rsidP="00BD3324">
            <w:pPr>
              <w:spacing w:after="0" w:line="240" w:lineRule="auto"/>
              <w:jc w:val="center"/>
              <w:rPr>
                <w:rFonts w:ascii="Arial Narrow" w:hAnsi="Arial Narrow"/>
              </w:rPr>
            </w:pPr>
            <w:r w:rsidRPr="00BD3324">
              <w:rPr>
                <w:rFonts w:ascii="Arial Narrow" w:hAnsi="Arial Narrow"/>
              </w:rPr>
              <w:t>850042749</w:t>
            </w:r>
          </w:p>
        </w:tc>
        <w:tc>
          <w:tcPr>
            <w:tcW w:w="3869" w:type="dxa"/>
          </w:tcPr>
          <w:p w14:paraId="49A49718" w14:textId="77777777" w:rsidR="00BD3324" w:rsidRPr="00BD3324" w:rsidRDefault="00BD3324" w:rsidP="00BD3324">
            <w:pPr>
              <w:spacing w:after="0" w:line="240" w:lineRule="auto"/>
              <w:jc w:val="both"/>
              <w:rPr>
                <w:rFonts w:ascii="Arial Narrow" w:hAnsi="Arial Narrow"/>
              </w:rPr>
            </w:pPr>
            <w:r w:rsidRPr="00BD3324">
              <w:rPr>
                <w:rFonts w:ascii="Arial Narrow" w:hAnsi="Arial Narrow"/>
                <w:b/>
              </w:rPr>
              <w:t>FRALDA GERIATRICA MEDIA</w:t>
            </w:r>
            <w:r w:rsidRPr="00BD3324">
              <w:rPr>
                <w:rFonts w:ascii="Arial Narrow" w:hAnsi="Arial Narrow"/>
              </w:rPr>
              <w:t xml:space="preserve">. Peso de 40 a 70 kg, cintura de 80 a 125 cm, com formato anatômico, com barreiras protetoras, indicador de umidade, gel </w:t>
            </w:r>
            <w:proofErr w:type="spellStart"/>
            <w:proofErr w:type="gramStart"/>
            <w:r w:rsidRPr="00BD3324">
              <w:rPr>
                <w:rFonts w:ascii="Arial Narrow" w:hAnsi="Arial Narrow"/>
              </w:rPr>
              <w:t>super</w:t>
            </w:r>
            <w:proofErr w:type="spellEnd"/>
            <w:r w:rsidRPr="00BD3324">
              <w:rPr>
                <w:rFonts w:ascii="Arial Narrow" w:hAnsi="Arial Narrow"/>
              </w:rPr>
              <w:t xml:space="preserve"> absorvente</w:t>
            </w:r>
            <w:proofErr w:type="gramEnd"/>
            <w:r w:rsidRPr="00BD3324">
              <w:rPr>
                <w:rFonts w:ascii="Arial Narrow" w:hAnsi="Arial Narrow"/>
              </w:rPr>
              <w:t xml:space="preserve">. Indicado para casos de </w:t>
            </w:r>
            <w:r w:rsidRPr="00BD3324">
              <w:rPr>
                <w:rFonts w:ascii="Arial Narrow" w:hAnsi="Arial Narrow"/>
                <w:b/>
                <w:u w:val="single"/>
              </w:rPr>
              <w:t>incontinência entre 0 a 5 horas</w:t>
            </w:r>
            <w:r w:rsidRPr="00BD3324">
              <w:rPr>
                <w:rFonts w:ascii="Arial Narrow" w:hAnsi="Arial Narrow"/>
              </w:rPr>
              <w:t xml:space="preserve">. Camada interna de não tecido de fibras de polipropileno com </w:t>
            </w:r>
            <w:proofErr w:type="spellStart"/>
            <w:r w:rsidRPr="00BD3324">
              <w:rPr>
                <w:rFonts w:ascii="Arial Narrow" w:hAnsi="Arial Narrow"/>
              </w:rPr>
              <w:t>aloe</w:t>
            </w:r>
            <w:proofErr w:type="spellEnd"/>
            <w:r w:rsidRPr="00BD3324">
              <w:rPr>
                <w:rFonts w:ascii="Arial Narrow" w:hAnsi="Arial Narrow"/>
              </w:rPr>
              <w:t xml:space="preserve"> vera, camada externa de polietileno, fibras de celulose, polímero superabsorvente (gel), camada adicional de não tecido, barreiras protetoras de fibras de polipropileno, fios de </w:t>
            </w:r>
            <w:proofErr w:type="spellStart"/>
            <w:r w:rsidRPr="00BD3324">
              <w:rPr>
                <w:rFonts w:ascii="Arial Narrow" w:hAnsi="Arial Narrow"/>
              </w:rPr>
              <w:t>elastano</w:t>
            </w:r>
            <w:proofErr w:type="spellEnd"/>
            <w:r w:rsidRPr="00BD3324">
              <w:rPr>
                <w:rFonts w:ascii="Arial Narrow" w:hAnsi="Arial Narrow"/>
              </w:rPr>
              <w:t xml:space="preserve">, adesivos termoplásticos e fitas adesivas para fixação. Data de fabricação e prazo de validade impressa na embalagem. </w:t>
            </w:r>
          </w:p>
        </w:tc>
        <w:tc>
          <w:tcPr>
            <w:tcW w:w="992" w:type="dxa"/>
          </w:tcPr>
          <w:p w14:paraId="4A455A4C" w14:textId="77777777" w:rsidR="00BD3324" w:rsidRPr="00BD3324" w:rsidRDefault="00BD3324" w:rsidP="00BD3324">
            <w:pPr>
              <w:spacing w:after="0" w:line="240" w:lineRule="auto"/>
              <w:jc w:val="center"/>
              <w:rPr>
                <w:rFonts w:ascii="Arial Narrow" w:hAnsi="Arial Narrow"/>
              </w:rPr>
            </w:pPr>
            <w:r w:rsidRPr="00BD3324">
              <w:rPr>
                <w:rFonts w:ascii="Arial Narrow" w:hAnsi="Arial Narrow"/>
              </w:rPr>
              <w:t>UNIDADE</w:t>
            </w:r>
          </w:p>
        </w:tc>
        <w:tc>
          <w:tcPr>
            <w:tcW w:w="992" w:type="dxa"/>
          </w:tcPr>
          <w:p w14:paraId="61A5E2A2" w14:textId="77777777" w:rsidR="00BD3324" w:rsidRPr="00BD3324" w:rsidRDefault="00BD3324" w:rsidP="00BD3324">
            <w:pPr>
              <w:spacing w:after="0" w:line="240" w:lineRule="auto"/>
              <w:jc w:val="center"/>
              <w:rPr>
                <w:rFonts w:ascii="Arial Narrow" w:hAnsi="Arial Narrow"/>
              </w:rPr>
            </w:pPr>
            <w:r w:rsidRPr="00BD3324">
              <w:rPr>
                <w:rFonts w:ascii="Arial Narrow" w:hAnsi="Arial Narrow"/>
              </w:rPr>
              <w:t>25000</w:t>
            </w:r>
          </w:p>
        </w:tc>
        <w:tc>
          <w:tcPr>
            <w:tcW w:w="993" w:type="dxa"/>
          </w:tcPr>
          <w:p w14:paraId="33F45691" w14:textId="77777777" w:rsidR="00BD3324" w:rsidRPr="00BD3324" w:rsidRDefault="00BD3324" w:rsidP="00BD3324">
            <w:pPr>
              <w:spacing w:after="0" w:line="240" w:lineRule="auto"/>
              <w:jc w:val="right"/>
              <w:rPr>
                <w:rFonts w:ascii="Arial Narrow" w:hAnsi="Arial Narrow"/>
              </w:rPr>
            </w:pPr>
            <w:r w:rsidRPr="00BD3324">
              <w:rPr>
                <w:rFonts w:ascii="Arial Narrow" w:hAnsi="Arial Narrow"/>
              </w:rPr>
              <w:t>2,67</w:t>
            </w:r>
          </w:p>
        </w:tc>
        <w:tc>
          <w:tcPr>
            <w:tcW w:w="1042" w:type="dxa"/>
          </w:tcPr>
          <w:p w14:paraId="3FA9B9DD" w14:textId="77777777" w:rsidR="00BD3324" w:rsidRPr="00BD3324" w:rsidRDefault="00BD3324" w:rsidP="00BD3324">
            <w:pPr>
              <w:spacing w:after="0" w:line="240" w:lineRule="auto"/>
              <w:jc w:val="right"/>
              <w:rPr>
                <w:rFonts w:ascii="Arial Narrow" w:hAnsi="Arial Narrow"/>
              </w:rPr>
            </w:pPr>
            <w:r w:rsidRPr="00BD3324">
              <w:rPr>
                <w:rFonts w:ascii="Arial Narrow" w:hAnsi="Arial Narrow"/>
              </w:rPr>
              <w:t>66.750,00</w:t>
            </w:r>
          </w:p>
        </w:tc>
      </w:tr>
      <w:tr w:rsidR="00BD3324" w:rsidRPr="00BD3324" w14:paraId="563AB6B8" w14:textId="77777777" w:rsidTr="00AA1DD3">
        <w:tc>
          <w:tcPr>
            <w:tcW w:w="626" w:type="dxa"/>
          </w:tcPr>
          <w:p w14:paraId="1E94347D" w14:textId="77777777" w:rsidR="00BD3324" w:rsidRPr="00BD3324" w:rsidRDefault="00BD3324" w:rsidP="00BD3324">
            <w:pPr>
              <w:spacing w:after="0" w:line="240" w:lineRule="auto"/>
              <w:jc w:val="center"/>
              <w:rPr>
                <w:rFonts w:ascii="Arial Narrow" w:hAnsi="Arial Narrow"/>
              </w:rPr>
            </w:pPr>
            <w:r w:rsidRPr="00BD3324">
              <w:rPr>
                <w:rFonts w:ascii="Arial Narrow" w:hAnsi="Arial Narrow"/>
              </w:rPr>
              <w:t>0006</w:t>
            </w:r>
          </w:p>
        </w:tc>
        <w:tc>
          <w:tcPr>
            <w:tcW w:w="892" w:type="dxa"/>
          </w:tcPr>
          <w:p w14:paraId="36AE6578" w14:textId="77777777" w:rsidR="00BD3324" w:rsidRPr="00BD3324" w:rsidRDefault="00BD3324" w:rsidP="00BD3324">
            <w:pPr>
              <w:spacing w:after="0" w:line="240" w:lineRule="auto"/>
              <w:jc w:val="center"/>
              <w:rPr>
                <w:rFonts w:ascii="Arial Narrow" w:hAnsi="Arial Narrow"/>
              </w:rPr>
            </w:pPr>
            <w:r w:rsidRPr="00BD3324">
              <w:rPr>
                <w:rFonts w:ascii="Arial Narrow" w:hAnsi="Arial Narrow"/>
              </w:rPr>
              <w:t>850042753</w:t>
            </w:r>
          </w:p>
        </w:tc>
        <w:tc>
          <w:tcPr>
            <w:tcW w:w="3869" w:type="dxa"/>
          </w:tcPr>
          <w:p w14:paraId="5B778010" w14:textId="77777777" w:rsidR="00BD3324" w:rsidRPr="00BD3324" w:rsidRDefault="00BD3324" w:rsidP="00BD3324">
            <w:pPr>
              <w:spacing w:after="0" w:line="240" w:lineRule="auto"/>
              <w:jc w:val="both"/>
              <w:rPr>
                <w:rFonts w:ascii="Arial Narrow" w:hAnsi="Arial Narrow"/>
              </w:rPr>
            </w:pPr>
            <w:r w:rsidRPr="00BD3324">
              <w:rPr>
                <w:rFonts w:ascii="Arial Narrow" w:hAnsi="Arial Narrow"/>
                <w:b/>
              </w:rPr>
              <w:t>FRALDA GERIATRICA MEDIA</w:t>
            </w:r>
            <w:r w:rsidRPr="00BD3324">
              <w:rPr>
                <w:rFonts w:ascii="Arial Narrow" w:hAnsi="Arial Narrow"/>
              </w:rPr>
              <w:t xml:space="preserve">.  Peso de 40 a 70 kg, cintura de 80 a 125 cm, com formato anatômico, com barreiras protetoras, indicador de umidade, gel </w:t>
            </w:r>
            <w:proofErr w:type="spellStart"/>
            <w:proofErr w:type="gramStart"/>
            <w:r w:rsidRPr="00BD3324">
              <w:rPr>
                <w:rFonts w:ascii="Arial Narrow" w:hAnsi="Arial Narrow"/>
              </w:rPr>
              <w:t>super</w:t>
            </w:r>
            <w:proofErr w:type="spellEnd"/>
            <w:r w:rsidRPr="00BD3324">
              <w:rPr>
                <w:rFonts w:ascii="Arial Narrow" w:hAnsi="Arial Narrow"/>
              </w:rPr>
              <w:t xml:space="preserve"> absorvente</w:t>
            </w:r>
            <w:proofErr w:type="gramEnd"/>
            <w:r w:rsidRPr="00BD3324">
              <w:rPr>
                <w:rFonts w:ascii="Arial Narrow" w:hAnsi="Arial Narrow"/>
              </w:rPr>
              <w:t xml:space="preserve">. Indicado para casos de </w:t>
            </w:r>
            <w:r w:rsidRPr="00BD3324">
              <w:rPr>
                <w:rFonts w:ascii="Arial Narrow" w:hAnsi="Arial Narrow"/>
                <w:b/>
                <w:u w:val="single"/>
              </w:rPr>
              <w:t>incontinência entre 5 a 10 horas</w:t>
            </w:r>
            <w:r w:rsidRPr="00BD3324">
              <w:rPr>
                <w:rFonts w:ascii="Arial Narrow" w:hAnsi="Arial Narrow"/>
              </w:rPr>
              <w:t xml:space="preserve">. Camada interna de não tecido de fibras de polipropileno com </w:t>
            </w:r>
            <w:proofErr w:type="spellStart"/>
            <w:r w:rsidRPr="00BD3324">
              <w:rPr>
                <w:rFonts w:ascii="Arial Narrow" w:hAnsi="Arial Narrow"/>
              </w:rPr>
              <w:t>aloe</w:t>
            </w:r>
            <w:proofErr w:type="spellEnd"/>
            <w:r w:rsidRPr="00BD3324">
              <w:rPr>
                <w:rFonts w:ascii="Arial Narrow" w:hAnsi="Arial Narrow"/>
              </w:rPr>
              <w:t xml:space="preserve"> vera, camada externa de polietileno, fibras de celulose, polímero superabsorvente (gel), camada adicional de não tecido, barreiras protetoras de fibras de polipropileno, fios de </w:t>
            </w:r>
            <w:proofErr w:type="spellStart"/>
            <w:r w:rsidRPr="00BD3324">
              <w:rPr>
                <w:rFonts w:ascii="Arial Narrow" w:hAnsi="Arial Narrow"/>
              </w:rPr>
              <w:t>elastano</w:t>
            </w:r>
            <w:proofErr w:type="spellEnd"/>
            <w:r w:rsidRPr="00BD3324">
              <w:rPr>
                <w:rFonts w:ascii="Arial Narrow" w:hAnsi="Arial Narrow"/>
              </w:rPr>
              <w:t xml:space="preserve">, adesivos termoplásticos e fitas adesivas para fixação. Data de fabricação e prazo de validade impressa na embalagem. </w:t>
            </w:r>
          </w:p>
        </w:tc>
        <w:tc>
          <w:tcPr>
            <w:tcW w:w="992" w:type="dxa"/>
          </w:tcPr>
          <w:p w14:paraId="1278CCFE" w14:textId="77777777" w:rsidR="00BD3324" w:rsidRPr="00BD3324" w:rsidRDefault="00BD3324" w:rsidP="00BD3324">
            <w:pPr>
              <w:spacing w:after="0" w:line="240" w:lineRule="auto"/>
              <w:jc w:val="center"/>
              <w:rPr>
                <w:rFonts w:ascii="Arial Narrow" w:hAnsi="Arial Narrow"/>
              </w:rPr>
            </w:pPr>
            <w:r w:rsidRPr="00BD3324">
              <w:rPr>
                <w:rFonts w:ascii="Arial Narrow" w:hAnsi="Arial Narrow"/>
              </w:rPr>
              <w:t>UNIDADE</w:t>
            </w:r>
          </w:p>
        </w:tc>
        <w:tc>
          <w:tcPr>
            <w:tcW w:w="992" w:type="dxa"/>
          </w:tcPr>
          <w:p w14:paraId="3F5CE452" w14:textId="77777777" w:rsidR="00BD3324" w:rsidRPr="00BD3324" w:rsidRDefault="00BD3324" w:rsidP="00BD3324">
            <w:pPr>
              <w:spacing w:after="0" w:line="240" w:lineRule="auto"/>
              <w:jc w:val="center"/>
              <w:rPr>
                <w:rFonts w:ascii="Arial Narrow" w:hAnsi="Arial Narrow"/>
              </w:rPr>
            </w:pPr>
            <w:r w:rsidRPr="00BD3324">
              <w:rPr>
                <w:rFonts w:ascii="Arial Narrow" w:hAnsi="Arial Narrow"/>
              </w:rPr>
              <w:t>20000</w:t>
            </w:r>
          </w:p>
        </w:tc>
        <w:tc>
          <w:tcPr>
            <w:tcW w:w="993" w:type="dxa"/>
          </w:tcPr>
          <w:p w14:paraId="69AFF288" w14:textId="77777777" w:rsidR="00BD3324" w:rsidRPr="00BD3324" w:rsidRDefault="00BD3324" w:rsidP="00BD3324">
            <w:pPr>
              <w:spacing w:after="0" w:line="240" w:lineRule="auto"/>
              <w:jc w:val="right"/>
              <w:rPr>
                <w:rFonts w:ascii="Arial Narrow" w:hAnsi="Arial Narrow"/>
              </w:rPr>
            </w:pPr>
            <w:r w:rsidRPr="00BD3324">
              <w:rPr>
                <w:rFonts w:ascii="Arial Narrow" w:hAnsi="Arial Narrow"/>
              </w:rPr>
              <w:t>4,21</w:t>
            </w:r>
          </w:p>
        </w:tc>
        <w:tc>
          <w:tcPr>
            <w:tcW w:w="1042" w:type="dxa"/>
          </w:tcPr>
          <w:p w14:paraId="1DF835F5" w14:textId="77777777" w:rsidR="00BD3324" w:rsidRPr="00BD3324" w:rsidRDefault="00BD3324" w:rsidP="00BD3324">
            <w:pPr>
              <w:spacing w:after="0" w:line="240" w:lineRule="auto"/>
              <w:jc w:val="right"/>
              <w:rPr>
                <w:rFonts w:ascii="Arial Narrow" w:hAnsi="Arial Narrow"/>
              </w:rPr>
            </w:pPr>
            <w:r w:rsidRPr="00BD3324">
              <w:rPr>
                <w:rFonts w:ascii="Arial Narrow" w:hAnsi="Arial Narrow"/>
              </w:rPr>
              <w:t>84.200,00</w:t>
            </w:r>
          </w:p>
        </w:tc>
      </w:tr>
      <w:tr w:rsidR="00BD3324" w:rsidRPr="00BD3324" w14:paraId="72D4EA66" w14:textId="77777777" w:rsidTr="00AA1DD3">
        <w:tc>
          <w:tcPr>
            <w:tcW w:w="626" w:type="dxa"/>
          </w:tcPr>
          <w:p w14:paraId="25808BF5" w14:textId="77777777" w:rsidR="00BD3324" w:rsidRPr="00BD3324" w:rsidRDefault="00BD3324" w:rsidP="00BD3324">
            <w:pPr>
              <w:spacing w:after="0" w:line="240" w:lineRule="auto"/>
              <w:jc w:val="center"/>
              <w:rPr>
                <w:rFonts w:ascii="Arial Narrow" w:hAnsi="Arial Narrow"/>
              </w:rPr>
            </w:pPr>
            <w:r w:rsidRPr="00BD3324">
              <w:rPr>
                <w:rFonts w:ascii="Arial Narrow" w:hAnsi="Arial Narrow"/>
              </w:rPr>
              <w:t>0007</w:t>
            </w:r>
          </w:p>
        </w:tc>
        <w:tc>
          <w:tcPr>
            <w:tcW w:w="892" w:type="dxa"/>
          </w:tcPr>
          <w:p w14:paraId="4F860B0C" w14:textId="77777777" w:rsidR="00BD3324" w:rsidRPr="00BD3324" w:rsidRDefault="00BD3324" w:rsidP="00BD3324">
            <w:pPr>
              <w:spacing w:after="0" w:line="240" w:lineRule="auto"/>
              <w:jc w:val="center"/>
              <w:rPr>
                <w:rFonts w:ascii="Arial Narrow" w:hAnsi="Arial Narrow"/>
              </w:rPr>
            </w:pPr>
            <w:r w:rsidRPr="00BD3324">
              <w:rPr>
                <w:rFonts w:ascii="Arial Narrow" w:hAnsi="Arial Narrow"/>
              </w:rPr>
              <w:t>850042748</w:t>
            </w:r>
          </w:p>
        </w:tc>
        <w:tc>
          <w:tcPr>
            <w:tcW w:w="3869" w:type="dxa"/>
          </w:tcPr>
          <w:p w14:paraId="6462AB6A" w14:textId="77777777" w:rsidR="00BD3324" w:rsidRPr="00BD3324" w:rsidRDefault="00BD3324" w:rsidP="00BD3324">
            <w:pPr>
              <w:spacing w:after="0" w:line="240" w:lineRule="auto"/>
              <w:jc w:val="both"/>
              <w:rPr>
                <w:rFonts w:ascii="Arial Narrow" w:hAnsi="Arial Narrow"/>
              </w:rPr>
            </w:pPr>
            <w:r w:rsidRPr="00BD3324">
              <w:rPr>
                <w:rFonts w:ascii="Arial Narrow" w:hAnsi="Arial Narrow"/>
                <w:b/>
              </w:rPr>
              <w:t>FRALDA GERIATRICA PEQUENA</w:t>
            </w:r>
            <w:r w:rsidRPr="00BD3324">
              <w:rPr>
                <w:rFonts w:ascii="Arial Narrow" w:hAnsi="Arial Narrow"/>
              </w:rPr>
              <w:t xml:space="preserve">. Peso de 20 a 40 kg, cintura de 40 a 80 cm, com formato anatômico, com barreiras protetoras, indicador de umidade, gel </w:t>
            </w:r>
            <w:proofErr w:type="spellStart"/>
            <w:proofErr w:type="gramStart"/>
            <w:r w:rsidRPr="00BD3324">
              <w:rPr>
                <w:rFonts w:ascii="Arial Narrow" w:hAnsi="Arial Narrow"/>
              </w:rPr>
              <w:t>super</w:t>
            </w:r>
            <w:proofErr w:type="spellEnd"/>
            <w:r w:rsidRPr="00BD3324">
              <w:rPr>
                <w:rFonts w:ascii="Arial Narrow" w:hAnsi="Arial Narrow"/>
              </w:rPr>
              <w:t xml:space="preserve"> absorvente</w:t>
            </w:r>
            <w:proofErr w:type="gramEnd"/>
            <w:r w:rsidRPr="00BD3324">
              <w:rPr>
                <w:rFonts w:ascii="Arial Narrow" w:hAnsi="Arial Narrow"/>
              </w:rPr>
              <w:t xml:space="preserve">. Indicado para casos de </w:t>
            </w:r>
            <w:r w:rsidRPr="00BD3324">
              <w:rPr>
                <w:rFonts w:ascii="Arial Narrow" w:hAnsi="Arial Narrow"/>
                <w:b/>
                <w:u w:val="single"/>
              </w:rPr>
              <w:t>incontinência entre 0 a 5 horas</w:t>
            </w:r>
            <w:r w:rsidRPr="00BD3324">
              <w:rPr>
                <w:rFonts w:ascii="Arial Narrow" w:hAnsi="Arial Narrow"/>
              </w:rPr>
              <w:t xml:space="preserve">. Camada interna de não tecido de fibras de polipropileno com </w:t>
            </w:r>
            <w:proofErr w:type="spellStart"/>
            <w:r w:rsidRPr="00BD3324">
              <w:rPr>
                <w:rFonts w:ascii="Arial Narrow" w:hAnsi="Arial Narrow"/>
              </w:rPr>
              <w:lastRenderedPageBreak/>
              <w:t>aloe</w:t>
            </w:r>
            <w:proofErr w:type="spellEnd"/>
            <w:r w:rsidRPr="00BD3324">
              <w:rPr>
                <w:rFonts w:ascii="Arial Narrow" w:hAnsi="Arial Narrow"/>
              </w:rPr>
              <w:t xml:space="preserve"> vera, camada externa de polietileno, fibras de celulose, polímero superabsorvente (gel), camada adicional de não tecido, barreiras protetoras de fibras de polipropileno, fios de </w:t>
            </w:r>
            <w:proofErr w:type="spellStart"/>
            <w:r w:rsidRPr="00BD3324">
              <w:rPr>
                <w:rFonts w:ascii="Arial Narrow" w:hAnsi="Arial Narrow"/>
              </w:rPr>
              <w:t>elastano</w:t>
            </w:r>
            <w:proofErr w:type="spellEnd"/>
            <w:r w:rsidRPr="00BD3324">
              <w:rPr>
                <w:rFonts w:ascii="Arial Narrow" w:hAnsi="Arial Narrow"/>
              </w:rPr>
              <w:t xml:space="preserve">, adesivos termoplásticos e fitas adesivas para fixação. Data de fabricação e prazo de validade impressa na embalagem. </w:t>
            </w:r>
          </w:p>
        </w:tc>
        <w:tc>
          <w:tcPr>
            <w:tcW w:w="992" w:type="dxa"/>
          </w:tcPr>
          <w:p w14:paraId="3856FC77" w14:textId="77777777" w:rsidR="00BD3324" w:rsidRPr="00BD3324" w:rsidRDefault="00BD3324" w:rsidP="00BD3324">
            <w:pPr>
              <w:spacing w:after="0" w:line="240" w:lineRule="auto"/>
              <w:jc w:val="center"/>
              <w:rPr>
                <w:rFonts w:ascii="Arial Narrow" w:hAnsi="Arial Narrow"/>
              </w:rPr>
            </w:pPr>
            <w:r w:rsidRPr="00BD3324">
              <w:rPr>
                <w:rFonts w:ascii="Arial Narrow" w:hAnsi="Arial Narrow"/>
              </w:rPr>
              <w:lastRenderedPageBreak/>
              <w:t>UNIDADE</w:t>
            </w:r>
          </w:p>
        </w:tc>
        <w:tc>
          <w:tcPr>
            <w:tcW w:w="992" w:type="dxa"/>
          </w:tcPr>
          <w:p w14:paraId="7C203DD7" w14:textId="77777777" w:rsidR="00BD3324" w:rsidRPr="00BD3324" w:rsidRDefault="00BD3324" w:rsidP="00BD3324">
            <w:pPr>
              <w:spacing w:after="0" w:line="240" w:lineRule="auto"/>
              <w:jc w:val="center"/>
              <w:rPr>
                <w:rFonts w:ascii="Arial Narrow" w:hAnsi="Arial Narrow"/>
              </w:rPr>
            </w:pPr>
            <w:r w:rsidRPr="00BD3324">
              <w:rPr>
                <w:rFonts w:ascii="Arial Narrow" w:hAnsi="Arial Narrow"/>
              </w:rPr>
              <w:t>20000</w:t>
            </w:r>
          </w:p>
        </w:tc>
        <w:tc>
          <w:tcPr>
            <w:tcW w:w="993" w:type="dxa"/>
          </w:tcPr>
          <w:p w14:paraId="7BF14E6C" w14:textId="77777777" w:rsidR="00BD3324" w:rsidRPr="00BD3324" w:rsidRDefault="00BD3324" w:rsidP="00BD3324">
            <w:pPr>
              <w:spacing w:after="0" w:line="240" w:lineRule="auto"/>
              <w:jc w:val="right"/>
              <w:rPr>
                <w:rFonts w:ascii="Arial Narrow" w:hAnsi="Arial Narrow"/>
              </w:rPr>
            </w:pPr>
            <w:r w:rsidRPr="00BD3324">
              <w:rPr>
                <w:rFonts w:ascii="Arial Narrow" w:hAnsi="Arial Narrow"/>
              </w:rPr>
              <w:t>3,36</w:t>
            </w:r>
          </w:p>
        </w:tc>
        <w:tc>
          <w:tcPr>
            <w:tcW w:w="1042" w:type="dxa"/>
          </w:tcPr>
          <w:p w14:paraId="735A8609" w14:textId="77777777" w:rsidR="00BD3324" w:rsidRPr="00BD3324" w:rsidRDefault="00BD3324" w:rsidP="00BD3324">
            <w:pPr>
              <w:spacing w:after="0" w:line="240" w:lineRule="auto"/>
              <w:jc w:val="right"/>
              <w:rPr>
                <w:rFonts w:ascii="Arial Narrow" w:hAnsi="Arial Narrow"/>
              </w:rPr>
            </w:pPr>
            <w:r w:rsidRPr="00BD3324">
              <w:rPr>
                <w:rFonts w:ascii="Arial Narrow" w:hAnsi="Arial Narrow"/>
              </w:rPr>
              <w:t>67.200,00</w:t>
            </w:r>
          </w:p>
        </w:tc>
      </w:tr>
      <w:tr w:rsidR="00BD3324" w:rsidRPr="00BD3324" w14:paraId="34685FD7" w14:textId="77777777" w:rsidTr="00AA1DD3">
        <w:tc>
          <w:tcPr>
            <w:tcW w:w="626" w:type="dxa"/>
          </w:tcPr>
          <w:p w14:paraId="6D3130E1" w14:textId="77777777" w:rsidR="00BD3324" w:rsidRPr="00BD3324" w:rsidRDefault="00BD3324" w:rsidP="00BD3324">
            <w:pPr>
              <w:spacing w:after="0" w:line="240" w:lineRule="auto"/>
              <w:jc w:val="center"/>
              <w:rPr>
                <w:rFonts w:ascii="Arial Narrow" w:hAnsi="Arial Narrow"/>
              </w:rPr>
            </w:pPr>
            <w:r w:rsidRPr="00BD3324">
              <w:rPr>
                <w:rFonts w:ascii="Arial Narrow" w:hAnsi="Arial Narrow"/>
              </w:rPr>
              <w:lastRenderedPageBreak/>
              <w:t>0008</w:t>
            </w:r>
          </w:p>
        </w:tc>
        <w:tc>
          <w:tcPr>
            <w:tcW w:w="892" w:type="dxa"/>
          </w:tcPr>
          <w:p w14:paraId="132D2240" w14:textId="77777777" w:rsidR="00BD3324" w:rsidRPr="00BD3324" w:rsidRDefault="00BD3324" w:rsidP="00BD3324">
            <w:pPr>
              <w:spacing w:after="0" w:line="240" w:lineRule="auto"/>
              <w:jc w:val="center"/>
              <w:rPr>
                <w:rFonts w:ascii="Arial Narrow" w:hAnsi="Arial Narrow"/>
              </w:rPr>
            </w:pPr>
            <w:r w:rsidRPr="00BD3324">
              <w:rPr>
                <w:rFonts w:ascii="Arial Narrow" w:hAnsi="Arial Narrow"/>
              </w:rPr>
              <w:t>850042752</w:t>
            </w:r>
          </w:p>
        </w:tc>
        <w:tc>
          <w:tcPr>
            <w:tcW w:w="3869" w:type="dxa"/>
          </w:tcPr>
          <w:p w14:paraId="4587A420" w14:textId="77777777" w:rsidR="00BD3324" w:rsidRPr="00BD3324" w:rsidRDefault="00BD3324" w:rsidP="00BD3324">
            <w:pPr>
              <w:spacing w:after="0" w:line="240" w:lineRule="auto"/>
              <w:jc w:val="both"/>
              <w:rPr>
                <w:rFonts w:ascii="Arial Narrow" w:hAnsi="Arial Narrow"/>
              </w:rPr>
            </w:pPr>
            <w:r w:rsidRPr="00BD3324">
              <w:rPr>
                <w:rFonts w:ascii="Arial Narrow" w:hAnsi="Arial Narrow"/>
                <w:b/>
              </w:rPr>
              <w:t xml:space="preserve">FRALDA GERIATRICA PEQUENA. </w:t>
            </w:r>
            <w:r w:rsidRPr="00BD3324">
              <w:rPr>
                <w:rFonts w:ascii="Arial Narrow" w:hAnsi="Arial Narrow"/>
              </w:rPr>
              <w:t xml:space="preserve">Peso de 20 a 40 kg, cintura de 40 a 80 cm, com formato anatômico, com barreiras protetoras, indicador de umidade, gel </w:t>
            </w:r>
            <w:proofErr w:type="spellStart"/>
            <w:proofErr w:type="gramStart"/>
            <w:r w:rsidRPr="00BD3324">
              <w:rPr>
                <w:rFonts w:ascii="Arial Narrow" w:hAnsi="Arial Narrow"/>
              </w:rPr>
              <w:t>super</w:t>
            </w:r>
            <w:proofErr w:type="spellEnd"/>
            <w:r w:rsidRPr="00BD3324">
              <w:rPr>
                <w:rFonts w:ascii="Arial Narrow" w:hAnsi="Arial Narrow"/>
              </w:rPr>
              <w:t xml:space="preserve"> absorvente</w:t>
            </w:r>
            <w:proofErr w:type="gramEnd"/>
            <w:r w:rsidRPr="00BD3324">
              <w:rPr>
                <w:rFonts w:ascii="Arial Narrow" w:hAnsi="Arial Narrow"/>
              </w:rPr>
              <w:t xml:space="preserve">. Indicado para casos de </w:t>
            </w:r>
            <w:r w:rsidRPr="00BD3324">
              <w:rPr>
                <w:rFonts w:ascii="Arial Narrow" w:hAnsi="Arial Narrow"/>
                <w:b/>
                <w:u w:val="single"/>
              </w:rPr>
              <w:t>incontinência entre 5 a 10 horas</w:t>
            </w:r>
            <w:r w:rsidRPr="00BD3324">
              <w:rPr>
                <w:rFonts w:ascii="Arial Narrow" w:hAnsi="Arial Narrow"/>
              </w:rPr>
              <w:t xml:space="preserve">. Camada interna de não tecido de fibras de polipropileno com </w:t>
            </w:r>
            <w:proofErr w:type="spellStart"/>
            <w:r w:rsidRPr="00BD3324">
              <w:rPr>
                <w:rFonts w:ascii="Arial Narrow" w:hAnsi="Arial Narrow"/>
              </w:rPr>
              <w:t>aloe</w:t>
            </w:r>
            <w:proofErr w:type="spellEnd"/>
            <w:r w:rsidRPr="00BD3324">
              <w:rPr>
                <w:rFonts w:ascii="Arial Narrow" w:hAnsi="Arial Narrow"/>
              </w:rPr>
              <w:t xml:space="preserve"> vera, camada externa de polietileno, fibras de celulose, polímero superabsorvente (gel), camada adicional de não tecido, barreiras protetoras de fibras de polipropileno, fios de </w:t>
            </w:r>
            <w:proofErr w:type="spellStart"/>
            <w:r w:rsidRPr="00BD3324">
              <w:rPr>
                <w:rFonts w:ascii="Arial Narrow" w:hAnsi="Arial Narrow"/>
              </w:rPr>
              <w:t>elastano</w:t>
            </w:r>
            <w:proofErr w:type="spellEnd"/>
            <w:r w:rsidRPr="00BD3324">
              <w:rPr>
                <w:rFonts w:ascii="Arial Narrow" w:hAnsi="Arial Narrow"/>
              </w:rPr>
              <w:t xml:space="preserve">, adesivos termoplásticos e fitas adesivas para fixação. Data de fabricação e prazo de validade impressa na embalagem. </w:t>
            </w:r>
          </w:p>
        </w:tc>
        <w:tc>
          <w:tcPr>
            <w:tcW w:w="992" w:type="dxa"/>
          </w:tcPr>
          <w:p w14:paraId="7FB04646" w14:textId="77777777" w:rsidR="00BD3324" w:rsidRPr="00BD3324" w:rsidRDefault="00BD3324" w:rsidP="00BD3324">
            <w:pPr>
              <w:spacing w:after="0" w:line="240" w:lineRule="auto"/>
              <w:jc w:val="center"/>
              <w:rPr>
                <w:rFonts w:ascii="Arial Narrow" w:hAnsi="Arial Narrow"/>
              </w:rPr>
            </w:pPr>
            <w:r w:rsidRPr="00BD3324">
              <w:rPr>
                <w:rFonts w:ascii="Arial Narrow" w:hAnsi="Arial Narrow"/>
              </w:rPr>
              <w:t>UNIDADE</w:t>
            </w:r>
          </w:p>
        </w:tc>
        <w:tc>
          <w:tcPr>
            <w:tcW w:w="992" w:type="dxa"/>
          </w:tcPr>
          <w:p w14:paraId="2884E5CA" w14:textId="77777777" w:rsidR="00BD3324" w:rsidRPr="00BD3324" w:rsidRDefault="00BD3324" w:rsidP="00BD3324">
            <w:pPr>
              <w:spacing w:after="0" w:line="240" w:lineRule="auto"/>
              <w:jc w:val="center"/>
              <w:rPr>
                <w:rFonts w:ascii="Arial Narrow" w:hAnsi="Arial Narrow"/>
              </w:rPr>
            </w:pPr>
            <w:r w:rsidRPr="00BD3324">
              <w:rPr>
                <w:rFonts w:ascii="Arial Narrow" w:hAnsi="Arial Narrow"/>
              </w:rPr>
              <w:t>15000</w:t>
            </w:r>
          </w:p>
        </w:tc>
        <w:tc>
          <w:tcPr>
            <w:tcW w:w="993" w:type="dxa"/>
          </w:tcPr>
          <w:p w14:paraId="0D7041B0" w14:textId="77777777" w:rsidR="00BD3324" w:rsidRPr="00BD3324" w:rsidRDefault="00BD3324" w:rsidP="00BD3324">
            <w:pPr>
              <w:spacing w:after="0" w:line="240" w:lineRule="auto"/>
              <w:jc w:val="right"/>
              <w:rPr>
                <w:rFonts w:ascii="Arial Narrow" w:hAnsi="Arial Narrow"/>
              </w:rPr>
            </w:pPr>
            <w:r w:rsidRPr="00BD3324">
              <w:rPr>
                <w:rFonts w:ascii="Arial Narrow" w:hAnsi="Arial Narrow"/>
              </w:rPr>
              <w:t>3,56</w:t>
            </w:r>
          </w:p>
        </w:tc>
        <w:tc>
          <w:tcPr>
            <w:tcW w:w="1042" w:type="dxa"/>
          </w:tcPr>
          <w:p w14:paraId="2694C578" w14:textId="77777777" w:rsidR="00BD3324" w:rsidRPr="00BD3324" w:rsidRDefault="00BD3324" w:rsidP="00BD3324">
            <w:pPr>
              <w:spacing w:after="0" w:line="240" w:lineRule="auto"/>
              <w:jc w:val="right"/>
              <w:rPr>
                <w:rFonts w:ascii="Arial Narrow" w:hAnsi="Arial Narrow"/>
              </w:rPr>
            </w:pPr>
            <w:r w:rsidRPr="00BD3324">
              <w:rPr>
                <w:rFonts w:ascii="Arial Narrow" w:hAnsi="Arial Narrow"/>
              </w:rPr>
              <w:t>53.400,00</w:t>
            </w:r>
          </w:p>
        </w:tc>
      </w:tr>
      <w:tr w:rsidR="00BD3324" w:rsidRPr="00BD3324" w14:paraId="2B1AEA0B" w14:textId="77777777" w:rsidTr="00AA1DD3">
        <w:tc>
          <w:tcPr>
            <w:tcW w:w="626" w:type="dxa"/>
          </w:tcPr>
          <w:p w14:paraId="23318D61" w14:textId="77777777" w:rsidR="00BD3324" w:rsidRPr="00BD3324" w:rsidRDefault="00BD3324" w:rsidP="00BD3324">
            <w:pPr>
              <w:spacing w:after="0" w:line="240" w:lineRule="auto"/>
              <w:jc w:val="center"/>
              <w:rPr>
                <w:rFonts w:ascii="Arial Narrow" w:hAnsi="Arial Narrow"/>
              </w:rPr>
            </w:pPr>
            <w:r w:rsidRPr="00BD3324">
              <w:rPr>
                <w:rFonts w:ascii="Arial Narrow" w:hAnsi="Arial Narrow"/>
              </w:rPr>
              <w:t>0009</w:t>
            </w:r>
          </w:p>
        </w:tc>
        <w:tc>
          <w:tcPr>
            <w:tcW w:w="892" w:type="dxa"/>
          </w:tcPr>
          <w:p w14:paraId="3F0986A6" w14:textId="77777777" w:rsidR="00BD3324" w:rsidRPr="00BD3324" w:rsidRDefault="00BD3324" w:rsidP="00BD3324">
            <w:pPr>
              <w:spacing w:after="0" w:line="240" w:lineRule="auto"/>
              <w:jc w:val="center"/>
              <w:rPr>
                <w:rFonts w:ascii="Arial Narrow" w:hAnsi="Arial Narrow"/>
              </w:rPr>
            </w:pPr>
            <w:r w:rsidRPr="00BD3324">
              <w:rPr>
                <w:rFonts w:ascii="Arial Narrow" w:hAnsi="Arial Narrow"/>
              </w:rPr>
              <w:t>850042747</w:t>
            </w:r>
          </w:p>
        </w:tc>
        <w:tc>
          <w:tcPr>
            <w:tcW w:w="3869" w:type="dxa"/>
          </w:tcPr>
          <w:p w14:paraId="6B7F61EC" w14:textId="3DD4211D" w:rsidR="00BD3324" w:rsidRPr="00BD3324" w:rsidRDefault="00BD3324" w:rsidP="00BD3324">
            <w:pPr>
              <w:spacing w:after="0" w:line="240" w:lineRule="auto"/>
              <w:jc w:val="both"/>
              <w:rPr>
                <w:rFonts w:ascii="Arial Narrow" w:hAnsi="Arial Narrow"/>
              </w:rPr>
            </w:pPr>
            <w:r w:rsidRPr="00BD3324">
              <w:rPr>
                <w:rFonts w:ascii="Arial Narrow" w:hAnsi="Arial Narrow"/>
                <w:b/>
              </w:rPr>
              <w:t>FRALDA PEDIATRICA EXTRA GRANDE</w:t>
            </w:r>
            <w:r w:rsidRPr="00BD3324">
              <w:rPr>
                <w:rFonts w:ascii="Arial Narrow" w:hAnsi="Arial Narrow"/>
              </w:rPr>
              <w:t xml:space="preserve">. Com gel, tripla proteção, de formato anatômico de cintura ajustável, dotada de recortes nas pernas, com ajuste perfeito e livre de vazamentos, camada interna e externa perfeitamente sobreposta, com bordas unidas entre si, fixando a camada intermediaria, evitando seu deslocamento durante o uso. sistema de </w:t>
            </w:r>
            <w:proofErr w:type="spellStart"/>
            <w:r w:rsidRPr="00BD3324">
              <w:rPr>
                <w:rFonts w:ascii="Arial Narrow" w:hAnsi="Arial Narrow"/>
              </w:rPr>
              <w:t>blockgel</w:t>
            </w:r>
            <w:proofErr w:type="spellEnd"/>
            <w:r w:rsidRPr="00BD3324">
              <w:rPr>
                <w:rFonts w:ascii="Arial Narrow" w:hAnsi="Arial Narrow"/>
              </w:rPr>
              <w:t xml:space="preserve"> com canais ativos e </w:t>
            </w:r>
            <w:proofErr w:type="spellStart"/>
            <w:r w:rsidRPr="00BD3324">
              <w:rPr>
                <w:rFonts w:ascii="Arial Narrow" w:hAnsi="Arial Narrow"/>
              </w:rPr>
              <w:t>ph</w:t>
            </w:r>
            <w:proofErr w:type="spellEnd"/>
            <w:r w:rsidRPr="00BD3324">
              <w:rPr>
                <w:rFonts w:ascii="Arial Narrow" w:hAnsi="Arial Narrow"/>
              </w:rPr>
              <w:t xml:space="preserve"> balanceado, que permita a distribuição rápida da urina, mantendo a pele da criança seca e livre de assaduras; com filme de polietileno, polpa de celulose, polímero superabsorvente, não tecido de polipropileno, não tecido de fibras </w:t>
            </w:r>
            <w:proofErr w:type="spellStart"/>
            <w:r w:rsidRPr="00BD3324">
              <w:rPr>
                <w:rFonts w:ascii="Arial Narrow" w:hAnsi="Arial Narrow"/>
              </w:rPr>
              <w:t>bicomponentes</w:t>
            </w:r>
            <w:proofErr w:type="spellEnd"/>
            <w:r w:rsidRPr="00BD3324">
              <w:rPr>
                <w:rFonts w:ascii="Arial Narrow" w:hAnsi="Arial Narrow"/>
              </w:rPr>
              <w:t xml:space="preserve"> e fibras poliéster, </w:t>
            </w:r>
            <w:proofErr w:type="spellStart"/>
            <w:r w:rsidRPr="00BD3324">
              <w:rPr>
                <w:rFonts w:ascii="Arial Narrow" w:hAnsi="Arial Narrow"/>
              </w:rPr>
              <w:t>aloe</w:t>
            </w:r>
            <w:proofErr w:type="spellEnd"/>
            <w:r w:rsidRPr="00BD3324">
              <w:rPr>
                <w:rFonts w:ascii="Arial Narrow" w:hAnsi="Arial Narrow"/>
              </w:rPr>
              <w:t xml:space="preserve"> vera, vitamina e, adesivo termoplástico, fios de elástico, fitas adesivas; deverá ser dotada de faixa </w:t>
            </w:r>
            <w:proofErr w:type="spellStart"/>
            <w:r w:rsidRPr="00BD3324">
              <w:rPr>
                <w:rFonts w:ascii="Arial Narrow" w:hAnsi="Arial Narrow"/>
              </w:rPr>
              <w:t>multi-ajustavel</w:t>
            </w:r>
            <w:proofErr w:type="spellEnd"/>
            <w:r w:rsidRPr="00BD3324">
              <w:rPr>
                <w:rFonts w:ascii="Arial Narrow" w:hAnsi="Arial Narrow"/>
              </w:rPr>
              <w:t xml:space="preserve"> de 2 tiras adesivas abre-fecha, devidamente impregnada de substancia aderente antialérgica, possuindo nas extremidades pequena dobradura que permita preservar sua </w:t>
            </w:r>
            <w:proofErr w:type="spellStart"/>
            <w:r w:rsidRPr="00BD3324">
              <w:rPr>
                <w:rFonts w:ascii="Arial Narrow" w:hAnsi="Arial Narrow"/>
              </w:rPr>
              <w:t>adesividade</w:t>
            </w:r>
            <w:proofErr w:type="spellEnd"/>
            <w:r w:rsidRPr="00BD3324">
              <w:rPr>
                <w:rFonts w:ascii="Arial Narrow" w:hAnsi="Arial Narrow"/>
              </w:rPr>
              <w:t xml:space="preserve"> e o fácil manuseio; componentes atóxicos não propensos a causar irr</w:t>
            </w:r>
            <w:r>
              <w:rPr>
                <w:rFonts w:ascii="Arial Narrow" w:hAnsi="Arial Narrow"/>
              </w:rPr>
              <w:t>itação.</w:t>
            </w:r>
          </w:p>
        </w:tc>
        <w:tc>
          <w:tcPr>
            <w:tcW w:w="992" w:type="dxa"/>
          </w:tcPr>
          <w:p w14:paraId="10DC8FDA" w14:textId="77777777" w:rsidR="00BD3324" w:rsidRPr="00BD3324" w:rsidRDefault="00BD3324" w:rsidP="00BD3324">
            <w:pPr>
              <w:spacing w:after="0" w:line="240" w:lineRule="auto"/>
              <w:jc w:val="center"/>
              <w:rPr>
                <w:rFonts w:ascii="Arial Narrow" w:hAnsi="Arial Narrow"/>
              </w:rPr>
            </w:pPr>
            <w:r w:rsidRPr="00BD3324">
              <w:rPr>
                <w:rFonts w:ascii="Arial Narrow" w:hAnsi="Arial Narrow"/>
              </w:rPr>
              <w:t>UNIDADE</w:t>
            </w:r>
          </w:p>
        </w:tc>
        <w:tc>
          <w:tcPr>
            <w:tcW w:w="992" w:type="dxa"/>
          </w:tcPr>
          <w:p w14:paraId="78874E12" w14:textId="77777777" w:rsidR="00BD3324" w:rsidRPr="00BD3324" w:rsidRDefault="00BD3324" w:rsidP="00BD3324">
            <w:pPr>
              <w:spacing w:after="0" w:line="240" w:lineRule="auto"/>
              <w:jc w:val="center"/>
              <w:rPr>
                <w:rFonts w:ascii="Arial Narrow" w:hAnsi="Arial Narrow"/>
              </w:rPr>
            </w:pPr>
            <w:r w:rsidRPr="00BD3324">
              <w:rPr>
                <w:rFonts w:ascii="Arial Narrow" w:hAnsi="Arial Narrow"/>
              </w:rPr>
              <w:t>20000</w:t>
            </w:r>
          </w:p>
        </w:tc>
        <w:tc>
          <w:tcPr>
            <w:tcW w:w="993" w:type="dxa"/>
          </w:tcPr>
          <w:p w14:paraId="79CB0B5C" w14:textId="77777777" w:rsidR="00BD3324" w:rsidRPr="00BD3324" w:rsidRDefault="00BD3324" w:rsidP="00BD3324">
            <w:pPr>
              <w:spacing w:after="0" w:line="240" w:lineRule="auto"/>
              <w:jc w:val="right"/>
              <w:rPr>
                <w:rFonts w:ascii="Arial Narrow" w:hAnsi="Arial Narrow"/>
              </w:rPr>
            </w:pPr>
            <w:r w:rsidRPr="00BD3324">
              <w:rPr>
                <w:rFonts w:ascii="Arial Narrow" w:hAnsi="Arial Narrow"/>
              </w:rPr>
              <w:t>1,64</w:t>
            </w:r>
          </w:p>
        </w:tc>
        <w:tc>
          <w:tcPr>
            <w:tcW w:w="1042" w:type="dxa"/>
          </w:tcPr>
          <w:p w14:paraId="7D7FCE51" w14:textId="77777777" w:rsidR="00BD3324" w:rsidRPr="00BD3324" w:rsidRDefault="00BD3324" w:rsidP="00BD3324">
            <w:pPr>
              <w:spacing w:after="0" w:line="240" w:lineRule="auto"/>
              <w:jc w:val="right"/>
              <w:rPr>
                <w:rFonts w:ascii="Arial Narrow" w:hAnsi="Arial Narrow"/>
              </w:rPr>
            </w:pPr>
            <w:r w:rsidRPr="00BD3324">
              <w:rPr>
                <w:rFonts w:ascii="Arial Narrow" w:hAnsi="Arial Narrow"/>
              </w:rPr>
              <w:t>32.800,00</w:t>
            </w:r>
          </w:p>
        </w:tc>
      </w:tr>
      <w:tr w:rsidR="00BD3324" w:rsidRPr="00BD3324" w14:paraId="142F91A8" w14:textId="77777777" w:rsidTr="00AA1DD3">
        <w:tc>
          <w:tcPr>
            <w:tcW w:w="626" w:type="dxa"/>
          </w:tcPr>
          <w:p w14:paraId="42918223" w14:textId="77777777" w:rsidR="00BD3324" w:rsidRPr="00BD3324" w:rsidRDefault="00BD3324" w:rsidP="00BD3324">
            <w:pPr>
              <w:spacing w:after="0" w:line="240" w:lineRule="auto"/>
              <w:jc w:val="center"/>
              <w:rPr>
                <w:rFonts w:ascii="Arial Narrow" w:hAnsi="Arial Narrow"/>
              </w:rPr>
            </w:pPr>
            <w:r w:rsidRPr="00BD3324">
              <w:rPr>
                <w:rFonts w:ascii="Arial Narrow" w:hAnsi="Arial Narrow"/>
              </w:rPr>
              <w:t>0010</w:t>
            </w:r>
          </w:p>
        </w:tc>
        <w:tc>
          <w:tcPr>
            <w:tcW w:w="892" w:type="dxa"/>
          </w:tcPr>
          <w:p w14:paraId="633A3FE5" w14:textId="77777777" w:rsidR="00BD3324" w:rsidRPr="00BD3324" w:rsidRDefault="00BD3324" w:rsidP="00BD3324">
            <w:pPr>
              <w:spacing w:after="0" w:line="240" w:lineRule="auto"/>
              <w:jc w:val="center"/>
              <w:rPr>
                <w:rFonts w:ascii="Arial Narrow" w:hAnsi="Arial Narrow"/>
              </w:rPr>
            </w:pPr>
            <w:r w:rsidRPr="00BD3324">
              <w:rPr>
                <w:rFonts w:ascii="Arial Narrow" w:hAnsi="Arial Narrow"/>
              </w:rPr>
              <w:t>850042746</w:t>
            </w:r>
          </w:p>
        </w:tc>
        <w:tc>
          <w:tcPr>
            <w:tcW w:w="3869" w:type="dxa"/>
          </w:tcPr>
          <w:p w14:paraId="4CB22376" w14:textId="03D3EA0A" w:rsidR="00BD3324" w:rsidRPr="00BD3324" w:rsidRDefault="00BD3324" w:rsidP="00BD3324">
            <w:pPr>
              <w:spacing w:after="0" w:line="240" w:lineRule="auto"/>
              <w:jc w:val="both"/>
              <w:rPr>
                <w:rFonts w:ascii="Arial Narrow" w:hAnsi="Arial Narrow"/>
              </w:rPr>
            </w:pPr>
            <w:r w:rsidRPr="00BD3324">
              <w:rPr>
                <w:rFonts w:ascii="Arial Narrow" w:hAnsi="Arial Narrow"/>
                <w:b/>
              </w:rPr>
              <w:t>FRALDA PEDIATRICA GRANDE</w:t>
            </w:r>
            <w:r w:rsidRPr="00BD3324">
              <w:rPr>
                <w:rFonts w:ascii="Arial Narrow" w:hAnsi="Arial Narrow"/>
              </w:rPr>
              <w:t xml:space="preserve">. Com gel, tripla proteção, de formato anatômico de cintura ajustável, dotada de recortes nas pernas, com ajuste perfeito e livre de vazamentos, camada interna e externa perfeitamente sobreposta, com bordas unidas entre si, fixando a camada intermediaria, evitando seu deslocamento durante o uso. sistema de </w:t>
            </w:r>
            <w:proofErr w:type="spellStart"/>
            <w:r w:rsidRPr="00BD3324">
              <w:rPr>
                <w:rFonts w:ascii="Arial Narrow" w:hAnsi="Arial Narrow"/>
              </w:rPr>
              <w:t>blockgel</w:t>
            </w:r>
            <w:proofErr w:type="spellEnd"/>
            <w:r w:rsidRPr="00BD3324">
              <w:rPr>
                <w:rFonts w:ascii="Arial Narrow" w:hAnsi="Arial Narrow"/>
              </w:rPr>
              <w:t xml:space="preserve"> com canais ativos e </w:t>
            </w:r>
            <w:proofErr w:type="spellStart"/>
            <w:r w:rsidRPr="00BD3324">
              <w:rPr>
                <w:rFonts w:ascii="Arial Narrow" w:hAnsi="Arial Narrow"/>
              </w:rPr>
              <w:t>ph</w:t>
            </w:r>
            <w:proofErr w:type="spellEnd"/>
            <w:r w:rsidRPr="00BD3324">
              <w:rPr>
                <w:rFonts w:ascii="Arial Narrow" w:hAnsi="Arial Narrow"/>
              </w:rPr>
              <w:t xml:space="preserve"> balanceado, que permita a distribuição rápida da urina, mantendo a pele da criança seca e livre de assaduras; com filme de polietileno, polpa de celulose, polímero superabsorvente, não tecido de polipropileno, não tecido de fibras </w:t>
            </w:r>
            <w:proofErr w:type="spellStart"/>
            <w:r w:rsidRPr="00BD3324">
              <w:rPr>
                <w:rFonts w:ascii="Arial Narrow" w:hAnsi="Arial Narrow"/>
              </w:rPr>
              <w:t>bicomponentes</w:t>
            </w:r>
            <w:proofErr w:type="spellEnd"/>
            <w:r w:rsidRPr="00BD3324">
              <w:rPr>
                <w:rFonts w:ascii="Arial Narrow" w:hAnsi="Arial Narrow"/>
              </w:rPr>
              <w:t xml:space="preserve"> e fibras poliéster, </w:t>
            </w:r>
            <w:proofErr w:type="spellStart"/>
            <w:r w:rsidRPr="00BD3324">
              <w:rPr>
                <w:rFonts w:ascii="Arial Narrow" w:hAnsi="Arial Narrow"/>
              </w:rPr>
              <w:t>aloe</w:t>
            </w:r>
            <w:proofErr w:type="spellEnd"/>
            <w:r w:rsidRPr="00BD3324">
              <w:rPr>
                <w:rFonts w:ascii="Arial Narrow" w:hAnsi="Arial Narrow"/>
              </w:rPr>
              <w:t xml:space="preserve"> vera, vitamina e, adesivo termoplástico, fios de elástico, fitas adesivas; </w:t>
            </w:r>
            <w:r w:rsidRPr="00BD3324">
              <w:rPr>
                <w:rFonts w:ascii="Arial Narrow" w:hAnsi="Arial Narrow"/>
              </w:rPr>
              <w:lastRenderedPageBreak/>
              <w:t xml:space="preserve">deverá ser dotada de faixa </w:t>
            </w:r>
            <w:proofErr w:type="spellStart"/>
            <w:r w:rsidRPr="00BD3324">
              <w:rPr>
                <w:rFonts w:ascii="Arial Narrow" w:hAnsi="Arial Narrow"/>
              </w:rPr>
              <w:t>multi-ajustavel</w:t>
            </w:r>
            <w:proofErr w:type="spellEnd"/>
            <w:r w:rsidRPr="00BD3324">
              <w:rPr>
                <w:rFonts w:ascii="Arial Narrow" w:hAnsi="Arial Narrow"/>
              </w:rPr>
              <w:t xml:space="preserve"> de 2 tiras adesivas abre-fecha, devidamente impregnada de substancia aderente antialérgica, possuindo nas extremidades pequena dobradura que permita preservar sua </w:t>
            </w:r>
            <w:proofErr w:type="spellStart"/>
            <w:r w:rsidRPr="00BD3324">
              <w:rPr>
                <w:rFonts w:ascii="Arial Narrow" w:hAnsi="Arial Narrow"/>
              </w:rPr>
              <w:t>adesividade</w:t>
            </w:r>
            <w:proofErr w:type="spellEnd"/>
            <w:r w:rsidRPr="00BD3324">
              <w:rPr>
                <w:rFonts w:ascii="Arial Narrow" w:hAnsi="Arial Narrow"/>
              </w:rPr>
              <w:t xml:space="preserve"> e o fácil manuseio; componentes atóxicos não propensos a causar irritação</w:t>
            </w:r>
            <w:r>
              <w:rPr>
                <w:rFonts w:ascii="Arial Narrow" w:hAnsi="Arial Narrow"/>
              </w:rPr>
              <w:t>.</w:t>
            </w:r>
          </w:p>
        </w:tc>
        <w:tc>
          <w:tcPr>
            <w:tcW w:w="992" w:type="dxa"/>
          </w:tcPr>
          <w:p w14:paraId="69073597" w14:textId="77777777" w:rsidR="00BD3324" w:rsidRPr="00BD3324" w:rsidRDefault="00BD3324" w:rsidP="00BD3324">
            <w:pPr>
              <w:spacing w:after="0" w:line="240" w:lineRule="auto"/>
              <w:jc w:val="center"/>
              <w:rPr>
                <w:rFonts w:ascii="Arial Narrow" w:hAnsi="Arial Narrow"/>
              </w:rPr>
            </w:pPr>
            <w:r w:rsidRPr="00BD3324">
              <w:rPr>
                <w:rFonts w:ascii="Arial Narrow" w:hAnsi="Arial Narrow"/>
              </w:rPr>
              <w:lastRenderedPageBreak/>
              <w:t>UNIDADE</w:t>
            </w:r>
          </w:p>
        </w:tc>
        <w:tc>
          <w:tcPr>
            <w:tcW w:w="992" w:type="dxa"/>
          </w:tcPr>
          <w:p w14:paraId="549FC5E2" w14:textId="77777777" w:rsidR="00BD3324" w:rsidRPr="00BD3324" w:rsidRDefault="00BD3324" w:rsidP="00BD3324">
            <w:pPr>
              <w:spacing w:after="0" w:line="240" w:lineRule="auto"/>
              <w:jc w:val="center"/>
              <w:rPr>
                <w:rFonts w:ascii="Arial Narrow" w:hAnsi="Arial Narrow"/>
              </w:rPr>
            </w:pPr>
            <w:r w:rsidRPr="00BD3324">
              <w:rPr>
                <w:rFonts w:ascii="Arial Narrow" w:hAnsi="Arial Narrow"/>
              </w:rPr>
              <w:t>25000</w:t>
            </w:r>
          </w:p>
        </w:tc>
        <w:tc>
          <w:tcPr>
            <w:tcW w:w="993" w:type="dxa"/>
          </w:tcPr>
          <w:p w14:paraId="10775BC0" w14:textId="77777777" w:rsidR="00BD3324" w:rsidRPr="00BD3324" w:rsidRDefault="00BD3324" w:rsidP="00BD3324">
            <w:pPr>
              <w:spacing w:after="0" w:line="240" w:lineRule="auto"/>
              <w:jc w:val="right"/>
              <w:rPr>
                <w:rFonts w:ascii="Arial Narrow" w:hAnsi="Arial Narrow"/>
              </w:rPr>
            </w:pPr>
            <w:r w:rsidRPr="00BD3324">
              <w:rPr>
                <w:rFonts w:ascii="Arial Narrow" w:hAnsi="Arial Narrow"/>
              </w:rPr>
              <w:t>1,50</w:t>
            </w:r>
          </w:p>
        </w:tc>
        <w:tc>
          <w:tcPr>
            <w:tcW w:w="1042" w:type="dxa"/>
          </w:tcPr>
          <w:p w14:paraId="4E0796C3" w14:textId="77777777" w:rsidR="00BD3324" w:rsidRPr="00BD3324" w:rsidRDefault="00BD3324" w:rsidP="00BD3324">
            <w:pPr>
              <w:spacing w:after="0" w:line="240" w:lineRule="auto"/>
              <w:jc w:val="right"/>
              <w:rPr>
                <w:rFonts w:ascii="Arial Narrow" w:hAnsi="Arial Narrow"/>
              </w:rPr>
            </w:pPr>
            <w:r w:rsidRPr="00BD3324">
              <w:rPr>
                <w:rFonts w:ascii="Arial Narrow" w:hAnsi="Arial Narrow"/>
              </w:rPr>
              <w:t>37.500,00</w:t>
            </w:r>
          </w:p>
        </w:tc>
      </w:tr>
      <w:tr w:rsidR="00BD3324" w:rsidRPr="00BD3324" w14:paraId="74A26371" w14:textId="77777777" w:rsidTr="00AA1DD3">
        <w:tc>
          <w:tcPr>
            <w:tcW w:w="626" w:type="dxa"/>
          </w:tcPr>
          <w:p w14:paraId="7FF39333" w14:textId="77777777" w:rsidR="00BD3324" w:rsidRPr="00BD3324" w:rsidRDefault="00BD3324" w:rsidP="00BD3324">
            <w:pPr>
              <w:spacing w:after="0" w:line="240" w:lineRule="auto"/>
              <w:jc w:val="center"/>
              <w:rPr>
                <w:rFonts w:ascii="Arial Narrow" w:hAnsi="Arial Narrow"/>
              </w:rPr>
            </w:pPr>
            <w:r w:rsidRPr="00BD3324">
              <w:rPr>
                <w:rFonts w:ascii="Arial Narrow" w:hAnsi="Arial Narrow"/>
              </w:rPr>
              <w:lastRenderedPageBreak/>
              <w:t>0011</w:t>
            </w:r>
          </w:p>
        </w:tc>
        <w:tc>
          <w:tcPr>
            <w:tcW w:w="892" w:type="dxa"/>
          </w:tcPr>
          <w:p w14:paraId="3E62FC12" w14:textId="77777777" w:rsidR="00BD3324" w:rsidRPr="00BD3324" w:rsidRDefault="00BD3324" w:rsidP="00BD3324">
            <w:pPr>
              <w:spacing w:after="0" w:line="240" w:lineRule="auto"/>
              <w:jc w:val="center"/>
              <w:rPr>
                <w:rFonts w:ascii="Arial Narrow" w:hAnsi="Arial Narrow"/>
              </w:rPr>
            </w:pPr>
            <w:r w:rsidRPr="00BD3324">
              <w:rPr>
                <w:rFonts w:ascii="Arial Narrow" w:hAnsi="Arial Narrow"/>
              </w:rPr>
              <w:t>850042745</w:t>
            </w:r>
          </w:p>
        </w:tc>
        <w:tc>
          <w:tcPr>
            <w:tcW w:w="3869" w:type="dxa"/>
          </w:tcPr>
          <w:p w14:paraId="766D11C8" w14:textId="56227AF5" w:rsidR="00BD3324" w:rsidRPr="00BD3324" w:rsidRDefault="00BD3324" w:rsidP="00BD3324">
            <w:pPr>
              <w:spacing w:after="0" w:line="240" w:lineRule="auto"/>
              <w:jc w:val="both"/>
              <w:rPr>
                <w:rFonts w:ascii="Arial Narrow" w:hAnsi="Arial Narrow"/>
              </w:rPr>
            </w:pPr>
            <w:r w:rsidRPr="00BD3324">
              <w:rPr>
                <w:rFonts w:ascii="Arial Narrow" w:hAnsi="Arial Narrow"/>
                <w:b/>
              </w:rPr>
              <w:t>FRALDA PEDIATRICA MEDIA</w:t>
            </w:r>
            <w:r w:rsidRPr="00BD3324">
              <w:rPr>
                <w:rFonts w:ascii="Arial Narrow" w:hAnsi="Arial Narrow"/>
              </w:rPr>
              <w:t xml:space="preserve">. Com gel, tripla proteção, de formato anatômico de cintura ajustável, dotada de recortes nas pernas, com ajuste perfeito e livre de vazamentos, camada interna e externa perfeitamente sobreposta, com bordas unidas entre si, fixando a camada intermediaria, evitando seu deslocamento durante o uso. sistema de </w:t>
            </w:r>
            <w:proofErr w:type="spellStart"/>
            <w:r w:rsidRPr="00BD3324">
              <w:rPr>
                <w:rFonts w:ascii="Arial Narrow" w:hAnsi="Arial Narrow"/>
              </w:rPr>
              <w:t>blockgel</w:t>
            </w:r>
            <w:proofErr w:type="spellEnd"/>
            <w:r w:rsidRPr="00BD3324">
              <w:rPr>
                <w:rFonts w:ascii="Arial Narrow" w:hAnsi="Arial Narrow"/>
              </w:rPr>
              <w:t xml:space="preserve"> com canais ativos e </w:t>
            </w:r>
            <w:proofErr w:type="spellStart"/>
            <w:r w:rsidRPr="00BD3324">
              <w:rPr>
                <w:rFonts w:ascii="Arial Narrow" w:hAnsi="Arial Narrow"/>
              </w:rPr>
              <w:t>ph</w:t>
            </w:r>
            <w:proofErr w:type="spellEnd"/>
            <w:r w:rsidRPr="00BD3324">
              <w:rPr>
                <w:rFonts w:ascii="Arial Narrow" w:hAnsi="Arial Narrow"/>
              </w:rPr>
              <w:t xml:space="preserve"> balanceado, que permita a distribuição rápida da urina, mantendo a pele da criança seca e livre de assaduras; com filme de polietileno, polpa de celulose, polímero superabsorvente, não tecido de polipropileno, não tecido de fibras </w:t>
            </w:r>
            <w:proofErr w:type="spellStart"/>
            <w:r w:rsidRPr="00BD3324">
              <w:rPr>
                <w:rFonts w:ascii="Arial Narrow" w:hAnsi="Arial Narrow"/>
              </w:rPr>
              <w:t>bicomponentes</w:t>
            </w:r>
            <w:proofErr w:type="spellEnd"/>
            <w:r w:rsidRPr="00BD3324">
              <w:rPr>
                <w:rFonts w:ascii="Arial Narrow" w:hAnsi="Arial Narrow"/>
              </w:rPr>
              <w:t xml:space="preserve"> e fibras poliéster, </w:t>
            </w:r>
            <w:proofErr w:type="spellStart"/>
            <w:r w:rsidRPr="00BD3324">
              <w:rPr>
                <w:rFonts w:ascii="Arial Narrow" w:hAnsi="Arial Narrow"/>
              </w:rPr>
              <w:t>aloe</w:t>
            </w:r>
            <w:proofErr w:type="spellEnd"/>
            <w:r w:rsidRPr="00BD3324">
              <w:rPr>
                <w:rFonts w:ascii="Arial Narrow" w:hAnsi="Arial Narrow"/>
              </w:rPr>
              <w:t xml:space="preserve"> vera, vitamina e, adesivo termoplástico, fios de elástico, fitas adesivas; deverá ser dotada de faixa </w:t>
            </w:r>
            <w:proofErr w:type="spellStart"/>
            <w:r w:rsidRPr="00BD3324">
              <w:rPr>
                <w:rFonts w:ascii="Arial Narrow" w:hAnsi="Arial Narrow"/>
              </w:rPr>
              <w:t>multi-ajustavel</w:t>
            </w:r>
            <w:proofErr w:type="spellEnd"/>
            <w:r w:rsidRPr="00BD3324">
              <w:rPr>
                <w:rFonts w:ascii="Arial Narrow" w:hAnsi="Arial Narrow"/>
              </w:rPr>
              <w:t xml:space="preserve"> de 2 tiras adesivas abre-fecha, devidamente impregnada de substancia aderente antialérgica, possuindo nas extremidades pequena dobradura que permita preservar sua </w:t>
            </w:r>
            <w:proofErr w:type="spellStart"/>
            <w:r w:rsidRPr="00BD3324">
              <w:rPr>
                <w:rFonts w:ascii="Arial Narrow" w:hAnsi="Arial Narrow"/>
              </w:rPr>
              <w:t>adesividade</w:t>
            </w:r>
            <w:proofErr w:type="spellEnd"/>
            <w:r w:rsidRPr="00BD3324">
              <w:rPr>
                <w:rFonts w:ascii="Arial Narrow" w:hAnsi="Arial Narrow"/>
              </w:rPr>
              <w:t xml:space="preserve"> e o fácil manuseio; componentes atóxicos nã</w:t>
            </w:r>
            <w:r>
              <w:rPr>
                <w:rFonts w:ascii="Arial Narrow" w:hAnsi="Arial Narrow"/>
              </w:rPr>
              <w:t>o propensos a causar irritação.</w:t>
            </w:r>
          </w:p>
        </w:tc>
        <w:tc>
          <w:tcPr>
            <w:tcW w:w="992" w:type="dxa"/>
          </w:tcPr>
          <w:p w14:paraId="51501E4A" w14:textId="77777777" w:rsidR="00BD3324" w:rsidRPr="00BD3324" w:rsidRDefault="00BD3324" w:rsidP="00BD3324">
            <w:pPr>
              <w:spacing w:after="0" w:line="240" w:lineRule="auto"/>
              <w:jc w:val="center"/>
              <w:rPr>
                <w:rFonts w:ascii="Arial Narrow" w:hAnsi="Arial Narrow"/>
              </w:rPr>
            </w:pPr>
            <w:r w:rsidRPr="00BD3324">
              <w:rPr>
                <w:rFonts w:ascii="Arial Narrow" w:hAnsi="Arial Narrow"/>
              </w:rPr>
              <w:t>UNIDADE</w:t>
            </w:r>
          </w:p>
        </w:tc>
        <w:tc>
          <w:tcPr>
            <w:tcW w:w="992" w:type="dxa"/>
          </w:tcPr>
          <w:p w14:paraId="09A6E7CF" w14:textId="77777777" w:rsidR="00BD3324" w:rsidRPr="00BD3324" w:rsidRDefault="00BD3324" w:rsidP="00BD3324">
            <w:pPr>
              <w:spacing w:after="0" w:line="240" w:lineRule="auto"/>
              <w:jc w:val="center"/>
              <w:rPr>
                <w:rFonts w:ascii="Arial Narrow" w:hAnsi="Arial Narrow"/>
              </w:rPr>
            </w:pPr>
            <w:r w:rsidRPr="00BD3324">
              <w:rPr>
                <w:rFonts w:ascii="Arial Narrow" w:hAnsi="Arial Narrow"/>
              </w:rPr>
              <w:t>25000</w:t>
            </w:r>
          </w:p>
        </w:tc>
        <w:tc>
          <w:tcPr>
            <w:tcW w:w="993" w:type="dxa"/>
          </w:tcPr>
          <w:p w14:paraId="6317AB64" w14:textId="77777777" w:rsidR="00BD3324" w:rsidRPr="00BD3324" w:rsidRDefault="00BD3324" w:rsidP="00BD3324">
            <w:pPr>
              <w:spacing w:after="0" w:line="240" w:lineRule="auto"/>
              <w:jc w:val="right"/>
              <w:rPr>
                <w:rFonts w:ascii="Arial Narrow" w:hAnsi="Arial Narrow"/>
              </w:rPr>
            </w:pPr>
            <w:r w:rsidRPr="00BD3324">
              <w:rPr>
                <w:rFonts w:ascii="Arial Narrow" w:hAnsi="Arial Narrow"/>
              </w:rPr>
              <w:t>1,38</w:t>
            </w:r>
          </w:p>
        </w:tc>
        <w:tc>
          <w:tcPr>
            <w:tcW w:w="1042" w:type="dxa"/>
          </w:tcPr>
          <w:p w14:paraId="1E170834" w14:textId="77777777" w:rsidR="00BD3324" w:rsidRPr="00BD3324" w:rsidRDefault="00BD3324" w:rsidP="00BD3324">
            <w:pPr>
              <w:spacing w:after="0" w:line="240" w:lineRule="auto"/>
              <w:jc w:val="right"/>
              <w:rPr>
                <w:rFonts w:ascii="Arial Narrow" w:hAnsi="Arial Narrow"/>
              </w:rPr>
            </w:pPr>
            <w:r w:rsidRPr="00BD3324">
              <w:rPr>
                <w:rFonts w:ascii="Arial Narrow" w:hAnsi="Arial Narrow"/>
              </w:rPr>
              <w:t>34.500,00</w:t>
            </w:r>
          </w:p>
        </w:tc>
      </w:tr>
      <w:tr w:rsidR="00BD3324" w:rsidRPr="00BD3324" w14:paraId="0C283396" w14:textId="77777777" w:rsidTr="00AA1DD3">
        <w:tc>
          <w:tcPr>
            <w:tcW w:w="626" w:type="dxa"/>
          </w:tcPr>
          <w:p w14:paraId="14CDDADE" w14:textId="77777777" w:rsidR="00BD3324" w:rsidRPr="00BD3324" w:rsidRDefault="00BD3324" w:rsidP="00BD3324">
            <w:pPr>
              <w:spacing w:after="0" w:line="240" w:lineRule="auto"/>
              <w:jc w:val="center"/>
              <w:rPr>
                <w:rFonts w:ascii="Arial Narrow" w:hAnsi="Arial Narrow"/>
              </w:rPr>
            </w:pPr>
            <w:r w:rsidRPr="00BD3324">
              <w:rPr>
                <w:rFonts w:ascii="Arial Narrow" w:hAnsi="Arial Narrow"/>
              </w:rPr>
              <w:t>0012</w:t>
            </w:r>
          </w:p>
        </w:tc>
        <w:tc>
          <w:tcPr>
            <w:tcW w:w="892" w:type="dxa"/>
          </w:tcPr>
          <w:p w14:paraId="38523105" w14:textId="77777777" w:rsidR="00BD3324" w:rsidRPr="00BD3324" w:rsidRDefault="00BD3324" w:rsidP="00BD3324">
            <w:pPr>
              <w:spacing w:after="0" w:line="240" w:lineRule="auto"/>
              <w:jc w:val="center"/>
              <w:rPr>
                <w:rFonts w:ascii="Arial Narrow" w:hAnsi="Arial Narrow"/>
              </w:rPr>
            </w:pPr>
            <w:r w:rsidRPr="00BD3324">
              <w:rPr>
                <w:rFonts w:ascii="Arial Narrow" w:hAnsi="Arial Narrow"/>
              </w:rPr>
              <w:t>850042744</w:t>
            </w:r>
          </w:p>
        </w:tc>
        <w:tc>
          <w:tcPr>
            <w:tcW w:w="3869" w:type="dxa"/>
          </w:tcPr>
          <w:p w14:paraId="442F5366" w14:textId="5E838E73" w:rsidR="00BD3324" w:rsidRPr="00BD3324" w:rsidRDefault="00BD3324" w:rsidP="00BD3324">
            <w:pPr>
              <w:spacing w:after="0" w:line="240" w:lineRule="auto"/>
              <w:jc w:val="both"/>
              <w:rPr>
                <w:rFonts w:ascii="Arial Narrow" w:hAnsi="Arial Narrow"/>
              </w:rPr>
            </w:pPr>
            <w:r w:rsidRPr="00BD3324">
              <w:rPr>
                <w:rFonts w:ascii="Arial Narrow" w:hAnsi="Arial Narrow"/>
                <w:b/>
              </w:rPr>
              <w:t>FRALDA PEDIATRICA PEQUENA.</w:t>
            </w:r>
            <w:r w:rsidRPr="00BD3324">
              <w:rPr>
                <w:rFonts w:ascii="Arial Narrow" w:hAnsi="Arial Narrow"/>
              </w:rPr>
              <w:t xml:space="preserve"> Com gel, tripla proteção, de formato anatômico de cintura ajustável, dotada de recortes nas pernas, com ajuste perfeito e livre de vazamentos, camada interna e externa perfeitamente sobreposta, com bordas unidas entre si, fixando a camada intermediaria, evitando seu deslocamento durante o uso. sistema de </w:t>
            </w:r>
            <w:proofErr w:type="spellStart"/>
            <w:r w:rsidRPr="00BD3324">
              <w:rPr>
                <w:rFonts w:ascii="Arial Narrow" w:hAnsi="Arial Narrow"/>
              </w:rPr>
              <w:t>blockgel</w:t>
            </w:r>
            <w:proofErr w:type="spellEnd"/>
            <w:r w:rsidRPr="00BD3324">
              <w:rPr>
                <w:rFonts w:ascii="Arial Narrow" w:hAnsi="Arial Narrow"/>
              </w:rPr>
              <w:t xml:space="preserve"> com canais ativos e </w:t>
            </w:r>
            <w:proofErr w:type="spellStart"/>
            <w:r w:rsidRPr="00BD3324">
              <w:rPr>
                <w:rFonts w:ascii="Arial Narrow" w:hAnsi="Arial Narrow"/>
              </w:rPr>
              <w:t>ph</w:t>
            </w:r>
            <w:proofErr w:type="spellEnd"/>
            <w:r w:rsidRPr="00BD3324">
              <w:rPr>
                <w:rFonts w:ascii="Arial Narrow" w:hAnsi="Arial Narrow"/>
              </w:rPr>
              <w:t xml:space="preserve"> balanceado, que permita a distribuição rápida da urina, mantendo a pele da criança seca e livre de assaduras; com filme de polietileno, polpa de celulose, polímero superabsorvente, não tecido de polipropileno, não tecido de fibras </w:t>
            </w:r>
            <w:proofErr w:type="spellStart"/>
            <w:r w:rsidRPr="00BD3324">
              <w:rPr>
                <w:rFonts w:ascii="Arial Narrow" w:hAnsi="Arial Narrow"/>
              </w:rPr>
              <w:t>bicomponentes</w:t>
            </w:r>
            <w:proofErr w:type="spellEnd"/>
            <w:r w:rsidRPr="00BD3324">
              <w:rPr>
                <w:rFonts w:ascii="Arial Narrow" w:hAnsi="Arial Narrow"/>
              </w:rPr>
              <w:t xml:space="preserve"> e fibras poliéster, </w:t>
            </w:r>
            <w:proofErr w:type="spellStart"/>
            <w:r w:rsidRPr="00BD3324">
              <w:rPr>
                <w:rFonts w:ascii="Arial Narrow" w:hAnsi="Arial Narrow"/>
              </w:rPr>
              <w:t>aloe</w:t>
            </w:r>
            <w:proofErr w:type="spellEnd"/>
            <w:r w:rsidRPr="00BD3324">
              <w:rPr>
                <w:rFonts w:ascii="Arial Narrow" w:hAnsi="Arial Narrow"/>
              </w:rPr>
              <w:t xml:space="preserve"> vera, vitamina e, adesivo termoplástico, fios de elástico, fitas adesivas; deverá ser dotada de faixa </w:t>
            </w:r>
            <w:proofErr w:type="spellStart"/>
            <w:r w:rsidRPr="00BD3324">
              <w:rPr>
                <w:rFonts w:ascii="Arial Narrow" w:hAnsi="Arial Narrow"/>
              </w:rPr>
              <w:t>multi-ajustavel</w:t>
            </w:r>
            <w:proofErr w:type="spellEnd"/>
            <w:r w:rsidRPr="00BD3324">
              <w:rPr>
                <w:rFonts w:ascii="Arial Narrow" w:hAnsi="Arial Narrow"/>
              </w:rPr>
              <w:t xml:space="preserve"> de 2 tiras adesivas abre-fecha, devidamente impregnada de substancia aderente antialérgica, possuindo nas extremidades pequena dobradura que permita preservar sua </w:t>
            </w:r>
            <w:proofErr w:type="spellStart"/>
            <w:r w:rsidRPr="00BD3324">
              <w:rPr>
                <w:rFonts w:ascii="Arial Narrow" w:hAnsi="Arial Narrow"/>
              </w:rPr>
              <w:t>adesividade</w:t>
            </w:r>
            <w:proofErr w:type="spellEnd"/>
            <w:r w:rsidRPr="00BD3324">
              <w:rPr>
                <w:rFonts w:ascii="Arial Narrow" w:hAnsi="Arial Narrow"/>
              </w:rPr>
              <w:t xml:space="preserve"> e o fácil manuseio; componentes atóxicos não propensos a causar irritação</w:t>
            </w:r>
            <w:r>
              <w:rPr>
                <w:rFonts w:ascii="Arial Narrow" w:hAnsi="Arial Narrow"/>
              </w:rPr>
              <w:t>.</w:t>
            </w:r>
          </w:p>
        </w:tc>
        <w:tc>
          <w:tcPr>
            <w:tcW w:w="992" w:type="dxa"/>
          </w:tcPr>
          <w:p w14:paraId="669F4DF0" w14:textId="77777777" w:rsidR="00BD3324" w:rsidRPr="00BD3324" w:rsidRDefault="00BD3324" w:rsidP="00BD3324">
            <w:pPr>
              <w:spacing w:after="0" w:line="240" w:lineRule="auto"/>
              <w:jc w:val="center"/>
              <w:rPr>
                <w:rFonts w:ascii="Arial Narrow" w:hAnsi="Arial Narrow"/>
              </w:rPr>
            </w:pPr>
            <w:r w:rsidRPr="00BD3324">
              <w:rPr>
                <w:rFonts w:ascii="Arial Narrow" w:hAnsi="Arial Narrow"/>
              </w:rPr>
              <w:t>UNIDADE</w:t>
            </w:r>
          </w:p>
        </w:tc>
        <w:tc>
          <w:tcPr>
            <w:tcW w:w="992" w:type="dxa"/>
          </w:tcPr>
          <w:p w14:paraId="087DE0E2" w14:textId="77777777" w:rsidR="00BD3324" w:rsidRPr="00BD3324" w:rsidRDefault="00BD3324" w:rsidP="00BD3324">
            <w:pPr>
              <w:spacing w:after="0" w:line="240" w:lineRule="auto"/>
              <w:jc w:val="center"/>
              <w:rPr>
                <w:rFonts w:ascii="Arial Narrow" w:hAnsi="Arial Narrow"/>
              </w:rPr>
            </w:pPr>
            <w:r w:rsidRPr="00BD3324">
              <w:rPr>
                <w:rFonts w:ascii="Arial Narrow" w:hAnsi="Arial Narrow"/>
              </w:rPr>
              <w:t>10000</w:t>
            </w:r>
          </w:p>
        </w:tc>
        <w:tc>
          <w:tcPr>
            <w:tcW w:w="993" w:type="dxa"/>
          </w:tcPr>
          <w:p w14:paraId="6028F8C5" w14:textId="77777777" w:rsidR="00BD3324" w:rsidRPr="00BD3324" w:rsidRDefault="00BD3324" w:rsidP="00BD3324">
            <w:pPr>
              <w:spacing w:after="0" w:line="240" w:lineRule="auto"/>
              <w:jc w:val="right"/>
              <w:rPr>
                <w:rFonts w:ascii="Arial Narrow" w:hAnsi="Arial Narrow"/>
              </w:rPr>
            </w:pPr>
            <w:r w:rsidRPr="00BD3324">
              <w:rPr>
                <w:rFonts w:ascii="Arial Narrow" w:hAnsi="Arial Narrow"/>
              </w:rPr>
              <w:t>1,20</w:t>
            </w:r>
          </w:p>
        </w:tc>
        <w:tc>
          <w:tcPr>
            <w:tcW w:w="1042" w:type="dxa"/>
          </w:tcPr>
          <w:p w14:paraId="1EDC8006" w14:textId="77777777" w:rsidR="00BD3324" w:rsidRPr="00BD3324" w:rsidRDefault="00BD3324" w:rsidP="00BD3324">
            <w:pPr>
              <w:spacing w:after="0" w:line="240" w:lineRule="auto"/>
              <w:jc w:val="right"/>
              <w:rPr>
                <w:rFonts w:ascii="Arial Narrow" w:hAnsi="Arial Narrow"/>
              </w:rPr>
            </w:pPr>
            <w:r w:rsidRPr="00BD3324">
              <w:rPr>
                <w:rFonts w:ascii="Arial Narrow" w:hAnsi="Arial Narrow"/>
              </w:rPr>
              <w:t>12.000,00</w:t>
            </w:r>
          </w:p>
        </w:tc>
      </w:tr>
      <w:tr w:rsidR="00BD3324" w:rsidRPr="00BD3324" w14:paraId="619D621D" w14:textId="77777777" w:rsidTr="00AA1DD3">
        <w:tc>
          <w:tcPr>
            <w:tcW w:w="8364" w:type="dxa"/>
            <w:gridSpan w:val="6"/>
          </w:tcPr>
          <w:p w14:paraId="7D4FA6F4" w14:textId="77777777" w:rsidR="00BD3324" w:rsidRPr="00BD3324" w:rsidRDefault="00BD3324" w:rsidP="00BD3324">
            <w:pPr>
              <w:spacing w:after="0" w:line="240" w:lineRule="auto"/>
              <w:jc w:val="right"/>
              <w:rPr>
                <w:rFonts w:ascii="Arial Narrow" w:hAnsi="Arial Narrow"/>
                <w:b/>
              </w:rPr>
            </w:pPr>
            <w:r w:rsidRPr="00BD3324">
              <w:rPr>
                <w:rFonts w:ascii="Arial Narrow" w:hAnsi="Arial Narrow"/>
                <w:b/>
              </w:rPr>
              <w:t>TOTAL GERAL:</w:t>
            </w:r>
          </w:p>
        </w:tc>
        <w:tc>
          <w:tcPr>
            <w:tcW w:w="1042" w:type="dxa"/>
          </w:tcPr>
          <w:p w14:paraId="73C4D7F2" w14:textId="77777777" w:rsidR="00BD3324" w:rsidRPr="00BD3324" w:rsidRDefault="00BD3324" w:rsidP="00BD3324">
            <w:pPr>
              <w:spacing w:after="0" w:line="240" w:lineRule="auto"/>
              <w:jc w:val="right"/>
              <w:rPr>
                <w:rFonts w:ascii="Arial Narrow" w:hAnsi="Arial Narrow"/>
                <w:b/>
              </w:rPr>
            </w:pPr>
            <w:r w:rsidRPr="00BD3324">
              <w:rPr>
                <w:rFonts w:ascii="Arial Narrow" w:hAnsi="Arial Narrow"/>
                <w:b/>
              </w:rPr>
              <w:t>766.000,00</w:t>
            </w:r>
          </w:p>
        </w:tc>
      </w:tr>
    </w:tbl>
    <w:p w14:paraId="61CCEDA0" w14:textId="33830823" w:rsidR="004A7040" w:rsidRDefault="004A7040" w:rsidP="004D40AC">
      <w:pPr>
        <w:spacing w:after="0" w:line="240" w:lineRule="auto"/>
        <w:jc w:val="both"/>
        <w:rPr>
          <w:rFonts w:ascii="Arial Narrow" w:hAnsi="Arial Narrow"/>
          <w:b/>
          <w:sz w:val="24"/>
          <w:szCs w:val="24"/>
        </w:rPr>
      </w:pPr>
    </w:p>
    <w:p w14:paraId="25D7DB54" w14:textId="77777777" w:rsidR="007828B7" w:rsidRPr="004D40AC" w:rsidRDefault="007828B7" w:rsidP="0036708F">
      <w:pPr>
        <w:pBdr>
          <w:top w:val="single" w:sz="4" w:space="1" w:color="auto"/>
          <w:left w:val="single" w:sz="4" w:space="0" w:color="auto"/>
          <w:bottom w:val="single" w:sz="4" w:space="1" w:color="auto"/>
          <w:right w:val="single" w:sz="4" w:space="4" w:color="auto"/>
        </w:pBdr>
        <w:spacing w:after="0" w:line="240" w:lineRule="auto"/>
        <w:jc w:val="both"/>
        <w:rPr>
          <w:rFonts w:ascii="Arial Narrow" w:hAnsi="Arial Narrow"/>
          <w:b/>
          <w:sz w:val="24"/>
          <w:szCs w:val="24"/>
        </w:rPr>
      </w:pPr>
      <w:r w:rsidRPr="004D40AC">
        <w:rPr>
          <w:rFonts w:ascii="Arial Narrow" w:hAnsi="Arial Narrow"/>
          <w:b/>
          <w:sz w:val="24"/>
          <w:szCs w:val="24"/>
        </w:rPr>
        <w:t>Qualquer referência à marca na descrição dos itens é mera exemplificação de qualidade, podendo ser substituído por outro de igual ou superior especificação de marca diversa.</w:t>
      </w:r>
    </w:p>
    <w:p w14:paraId="30C10C78" w14:textId="77777777" w:rsidR="00153BC1" w:rsidRDefault="00153BC1" w:rsidP="004D40AC">
      <w:pPr>
        <w:pStyle w:val="Lista"/>
        <w:spacing w:after="0" w:line="240" w:lineRule="auto"/>
        <w:ind w:left="0" w:firstLine="0"/>
        <w:contextualSpacing w:val="0"/>
        <w:jc w:val="both"/>
        <w:rPr>
          <w:rFonts w:ascii="Arial Narrow" w:hAnsi="Arial Narrow"/>
          <w:b/>
          <w:bCs/>
          <w:sz w:val="24"/>
          <w:szCs w:val="24"/>
        </w:rPr>
      </w:pPr>
    </w:p>
    <w:p w14:paraId="2EB83F0C" w14:textId="73466C17" w:rsidR="007828B7" w:rsidRPr="004D40AC" w:rsidRDefault="007828B7" w:rsidP="004D40AC">
      <w:pPr>
        <w:pStyle w:val="Lista"/>
        <w:spacing w:after="0" w:line="240" w:lineRule="auto"/>
        <w:ind w:left="0" w:firstLine="0"/>
        <w:contextualSpacing w:val="0"/>
        <w:jc w:val="both"/>
        <w:rPr>
          <w:rFonts w:ascii="Arial Narrow" w:hAnsi="Arial Narrow"/>
          <w:sz w:val="24"/>
          <w:szCs w:val="24"/>
          <w:lang w:eastAsia="pt-BR"/>
        </w:rPr>
      </w:pPr>
      <w:r w:rsidRPr="004D40AC">
        <w:rPr>
          <w:rFonts w:ascii="Arial Narrow" w:hAnsi="Arial Narrow"/>
          <w:b/>
          <w:bCs/>
          <w:sz w:val="24"/>
          <w:szCs w:val="24"/>
        </w:rPr>
        <w:lastRenderedPageBreak/>
        <w:t>1.3</w:t>
      </w:r>
      <w:r w:rsidRPr="004D40AC">
        <w:rPr>
          <w:rFonts w:ascii="Arial Narrow" w:hAnsi="Arial Narrow"/>
          <w:b/>
          <w:bCs/>
          <w:sz w:val="24"/>
          <w:szCs w:val="24"/>
        </w:rPr>
        <w:tab/>
      </w:r>
      <w:r w:rsidRPr="004D40AC">
        <w:rPr>
          <w:rFonts w:ascii="Arial Narrow" w:hAnsi="Arial Narrow"/>
          <w:sz w:val="24"/>
          <w:szCs w:val="24"/>
          <w:lang w:eastAsia="pt-BR"/>
        </w:rPr>
        <w:t xml:space="preserve">A contratação será processada pelo </w:t>
      </w:r>
      <w:r w:rsidRPr="004D40AC">
        <w:rPr>
          <w:rFonts w:ascii="Arial Narrow" w:hAnsi="Arial Narrow"/>
          <w:b/>
          <w:sz w:val="24"/>
          <w:szCs w:val="24"/>
          <w:lang w:eastAsia="pt-BR"/>
        </w:rPr>
        <w:t>Sistema de Registro de Preços</w:t>
      </w:r>
      <w:r w:rsidRPr="004D40AC">
        <w:rPr>
          <w:rFonts w:ascii="Arial Narrow" w:hAnsi="Arial Narrow"/>
          <w:sz w:val="24"/>
          <w:szCs w:val="24"/>
          <w:lang w:eastAsia="pt-BR"/>
        </w:rPr>
        <w:t xml:space="preserve">, conforme autoriza o art. 56 a 61, do Decreto Municipal nº 430 de 09 de janeiro de 2024, e objetiva atender as demandas da </w:t>
      </w:r>
      <w:r w:rsidRPr="004D40AC">
        <w:rPr>
          <w:rFonts w:ascii="Arial Narrow" w:hAnsi="Arial Narrow"/>
          <w:b/>
          <w:bCs/>
          <w:sz w:val="24"/>
          <w:szCs w:val="24"/>
        </w:rPr>
        <w:t>Secretaria</w:t>
      </w:r>
      <w:r w:rsidR="00D55A10">
        <w:rPr>
          <w:rFonts w:ascii="Arial Narrow" w:hAnsi="Arial Narrow"/>
          <w:b/>
          <w:bCs/>
          <w:sz w:val="24"/>
          <w:szCs w:val="24"/>
        </w:rPr>
        <w:t xml:space="preserve"> Municipa</w:t>
      </w:r>
      <w:r w:rsidR="00290844">
        <w:rPr>
          <w:rFonts w:ascii="Arial Narrow" w:hAnsi="Arial Narrow"/>
          <w:b/>
          <w:bCs/>
          <w:sz w:val="24"/>
          <w:szCs w:val="24"/>
        </w:rPr>
        <w:t>l de Saúde</w:t>
      </w:r>
      <w:r w:rsidRPr="004D40AC">
        <w:rPr>
          <w:rFonts w:ascii="Arial Narrow" w:hAnsi="Arial Narrow"/>
          <w:bCs/>
          <w:sz w:val="24"/>
          <w:szCs w:val="24"/>
        </w:rPr>
        <w:t>.</w:t>
      </w:r>
    </w:p>
    <w:p w14:paraId="6D577B8F" w14:textId="77777777" w:rsidR="007828B7" w:rsidRPr="004D40AC" w:rsidRDefault="007828B7" w:rsidP="004D40AC">
      <w:pPr>
        <w:widowControl w:val="0"/>
        <w:spacing w:after="0" w:line="240" w:lineRule="auto"/>
        <w:jc w:val="both"/>
        <w:rPr>
          <w:rFonts w:ascii="Arial Narrow" w:hAnsi="Arial Narrow"/>
          <w:sz w:val="24"/>
          <w:szCs w:val="24"/>
        </w:rPr>
      </w:pPr>
      <w:r w:rsidRPr="004D40AC">
        <w:rPr>
          <w:rFonts w:ascii="Arial Narrow" w:hAnsi="Arial Narrow"/>
          <w:b/>
          <w:sz w:val="24"/>
          <w:szCs w:val="24"/>
        </w:rPr>
        <w:t>1.3.1</w:t>
      </w:r>
      <w:r w:rsidRPr="004D40AC">
        <w:rPr>
          <w:rFonts w:ascii="Arial Narrow" w:hAnsi="Arial Narrow"/>
          <w:sz w:val="24"/>
          <w:szCs w:val="24"/>
        </w:rPr>
        <w:t>.</w:t>
      </w:r>
      <w:r w:rsidRPr="004D40AC">
        <w:rPr>
          <w:rFonts w:ascii="Arial Narrow" w:hAnsi="Arial Narrow"/>
          <w:sz w:val="24"/>
          <w:szCs w:val="24"/>
        </w:rPr>
        <w:tab/>
        <w:t>A existência de preços registrados implicará compromisso de fornecimento nas condições estabelecidas, mas não obrigará os órgãos e/ou entidades participantes a contratar, facultada a realização de licitação específica para a aquisição pretendida, desde que devidamente motivada.</w:t>
      </w:r>
    </w:p>
    <w:p w14:paraId="502C12BC" w14:textId="77777777" w:rsidR="007828B7" w:rsidRPr="004D40AC" w:rsidRDefault="007828B7" w:rsidP="004D40AC">
      <w:pPr>
        <w:pStyle w:val="Lista"/>
        <w:spacing w:after="0" w:line="240" w:lineRule="auto"/>
        <w:ind w:left="0" w:firstLine="0"/>
        <w:contextualSpacing w:val="0"/>
        <w:jc w:val="both"/>
        <w:rPr>
          <w:rFonts w:ascii="Arial Narrow" w:hAnsi="Arial Narrow"/>
          <w:sz w:val="24"/>
          <w:szCs w:val="24"/>
        </w:rPr>
      </w:pPr>
      <w:r w:rsidRPr="004D40AC">
        <w:rPr>
          <w:rFonts w:ascii="Arial Narrow" w:hAnsi="Arial Narrow"/>
          <w:b/>
          <w:sz w:val="24"/>
          <w:szCs w:val="24"/>
        </w:rPr>
        <w:t>1.4.</w:t>
      </w:r>
      <w:r w:rsidRPr="004D40AC">
        <w:rPr>
          <w:rFonts w:ascii="Arial Narrow" w:hAnsi="Arial Narrow"/>
          <w:sz w:val="24"/>
          <w:szCs w:val="24"/>
        </w:rPr>
        <w:tab/>
        <w:t>As quantidades indicadas no subitem 1.2 são estimativas de consumo anual.</w:t>
      </w:r>
    </w:p>
    <w:p w14:paraId="45D7A4D1" w14:textId="77777777" w:rsidR="007828B7" w:rsidRPr="004D40AC" w:rsidRDefault="007828B7" w:rsidP="004D40AC">
      <w:pPr>
        <w:pStyle w:val="Lista"/>
        <w:spacing w:after="0" w:line="240" w:lineRule="auto"/>
        <w:ind w:left="0" w:firstLine="0"/>
        <w:contextualSpacing w:val="0"/>
        <w:jc w:val="both"/>
        <w:rPr>
          <w:rFonts w:ascii="Arial Narrow" w:hAnsi="Arial Narrow"/>
          <w:sz w:val="24"/>
          <w:szCs w:val="24"/>
        </w:rPr>
      </w:pPr>
      <w:r w:rsidRPr="004D40AC">
        <w:rPr>
          <w:rFonts w:ascii="Arial Narrow" w:hAnsi="Arial Narrow"/>
          <w:b/>
          <w:sz w:val="24"/>
          <w:szCs w:val="24"/>
        </w:rPr>
        <w:t>1.5.</w:t>
      </w:r>
      <w:r w:rsidRPr="004D40AC">
        <w:rPr>
          <w:rFonts w:ascii="Arial Narrow" w:hAnsi="Arial Narrow"/>
          <w:sz w:val="24"/>
          <w:szCs w:val="24"/>
        </w:rPr>
        <w:tab/>
        <w:t>Não será permitido ao licitante:</w:t>
      </w:r>
    </w:p>
    <w:p w14:paraId="7CDABCB0" w14:textId="77777777" w:rsidR="007828B7" w:rsidRPr="004D40AC" w:rsidRDefault="007828B7" w:rsidP="004D40AC">
      <w:pPr>
        <w:pStyle w:val="Lista2"/>
        <w:spacing w:after="0" w:line="240" w:lineRule="auto"/>
        <w:ind w:left="0" w:firstLine="0"/>
        <w:contextualSpacing w:val="0"/>
        <w:jc w:val="both"/>
        <w:rPr>
          <w:rFonts w:ascii="Arial Narrow" w:hAnsi="Arial Narrow"/>
          <w:sz w:val="24"/>
          <w:szCs w:val="24"/>
        </w:rPr>
      </w:pPr>
      <w:proofErr w:type="gramStart"/>
      <w:r w:rsidRPr="004D40AC">
        <w:rPr>
          <w:rFonts w:ascii="Arial Narrow" w:hAnsi="Arial Narrow"/>
          <w:sz w:val="24"/>
          <w:szCs w:val="24"/>
        </w:rPr>
        <w:t>a)</w:t>
      </w:r>
      <w:r w:rsidRPr="004D40AC">
        <w:rPr>
          <w:rFonts w:ascii="Arial Narrow" w:hAnsi="Arial Narrow"/>
          <w:sz w:val="24"/>
          <w:szCs w:val="24"/>
        </w:rPr>
        <w:tab/>
        <w:t>Oferecer</w:t>
      </w:r>
      <w:proofErr w:type="gramEnd"/>
      <w:r w:rsidRPr="004D40AC">
        <w:rPr>
          <w:rFonts w:ascii="Arial Narrow" w:hAnsi="Arial Narrow"/>
          <w:sz w:val="24"/>
          <w:szCs w:val="24"/>
        </w:rPr>
        <w:t xml:space="preserve"> proposta em quantitativo inferior ao previsto no subitem 1.2 deste Termo de Referência (proposta parcial);</w:t>
      </w:r>
    </w:p>
    <w:p w14:paraId="6E85B92D" w14:textId="77777777" w:rsidR="007828B7" w:rsidRPr="004D40AC" w:rsidRDefault="007828B7" w:rsidP="004D40AC">
      <w:pPr>
        <w:pStyle w:val="Lista2"/>
        <w:spacing w:after="0" w:line="240" w:lineRule="auto"/>
        <w:ind w:left="0" w:firstLine="0"/>
        <w:contextualSpacing w:val="0"/>
        <w:jc w:val="both"/>
        <w:rPr>
          <w:rFonts w:ascii="Arial Narrow" w:hAnsi="Arial Narrow"/>
          <w:sz w:val="24"/>
          <w:szCs w:val="24"/>
        </w:rPr>
      </w:pPr>
      <w:r w:rsidRPr="004D40AC">
        <w:rPr>
          <w:rFonts w:ascii="Arial Narrow" w:hAnsi="Arial Narrow"/>
          <w:sz w:val="24"/>
          <w:szCs w:val="24"/>
        </w:rPr>
        <w:t>b)</w:t>
      </w:r>
      <w:r w:rsidRPr="004D40AC">
        <w:rPr>
          <w:rFonts w:ascii="Arial Narrow" w:hAnsi="Arial Narrow"/>
          <w:sz w:val="24"/>
          <w:szCs w:val="24"/>
        </w:rPr>
        <w:tab/>
        <w:t>Preços diferentes para o mesmo item a ser licitado.</w:t>
      </w:r>
    </w:p>
    <w:p w14:paraId="1B1DDC53" w14:textId="77777777" w:rsidR="007828B7" w:rsidRPr="004D40AC" w:rsidRDefault="007828B7" w:rsidP="004D40AC">
      <w:pPr>
        <w:pStyle w:val="PargrafodaLista"/>
        <w:widowControl w:val="0"/>
        <w:autoSpaceDE w:val="0"/>
        <w:autoSpaceDN w:val="0"/>
        <w:spacing w:after="0" w:line="240" w:lineRule="auto"/>
        <w:ind w:left="0"/>
        <w:contextualSpacing w:val="0"/>
        <w:jc w:val="both"/>
        <w:rPr>
          <w:rFonts w:ascii="Arial Narrow" w:hAnsi="Arial Narrow"/>
          <w:bCs/>
          <w:sz w:val="24"/>
          <w:szCs w:val="24"/>
        </w:rPr>
      </w:pPr>
      <w:r w:rsidRPr="004D40AC">
        <w:rPr>
          <w:rFonts w:ascii="Arial Narrow" w:hAnsi="Arial Narrow"/>
          <w:b/>
          <w:bCs/>
          <w:sz w:val="24"/>
          <w:szCs w:val="24"/>
        </w:rPr>
        <w:t>1.6.</w:t>
      </w:r>
      <w:r w:rsidRPr="004D40AC">
        <w:rPr>
          <w:rFonts w:ascii="Arial Narrow" w:hAnsi="Arial Narrow"/>
          <w:bCs/>
          <w:sz w:val="24"/>
          <w:szCs w:val="24"/>
        </w:rPr>
        <w:t xml:space="preserve"> O objeto desta contratação é caracterizado como bem comum nos termos do inciso </w:t>
      </w:r>
      <w:r w:rsidRPr="004D40AC">
        <w:rPr>
          <w:rFonts w:ascii="Arial Narrow" w:eastAsia="Times New Roman" w:hAnsi="Arial Narrow"/>
          <w:sz w:val="24"/>
          <w:szCs w:val="24"/>
          <w:lang w:eastAsia="pt-BR"/>
        </w:rPr>
        <w:t>XIII do art.6º da Lei 14.133, de 2021</w:t>
      </w:r>
      <w:r w:rsidRPr="004D40AC">
        <w:rPr>
          <w:rFonts w:ascii="Arial Narrow" w:hAnsi="Arial Narrow"/>
          <w:bCs/>
          <w:sz w:val="24"/>
          <w:szCs w:val="24"/>
        </w:rPr>
        <w:t>, conforme informado na SD originária, e atende as disposições do Decreto 430/2024, não se caracterizando como bem de luxo.</w:t>
      </w:r>
    </w:p>
    <w:p w14:paraId="639A220F" w14:textId="77777777" w:rsidR="007828B7" w:rsidRPr="004D40AC" w:rsidRDefault="007828B7" w:rsidP="004D40AC">
      <w:pPr>
        <w:pStyle w:val="Corpodetexto"/>
        <w:spacing w:after="0" w:line="240" w:lineRule="auto"/>
        <w:rPr>
          <w:rFonts w:ascii="Arial Narrow" w:hAnsi="Arial Narrow"/>
          <w:b/>
          <w:sz w:val="24"/>
          <w:szCs w:val="24"/>
        </w:rPr>
      </w:pPr>
      <w:r w:rsidRPr="004D40AC">
        <w:rPr>
          <w:rFonts w:ascii="Arial Narrow" w:hAnsi="Arial Narrow"/>
          <w:b/>
          <w:sz w:val="24"/>
          <w:szCs w:val="24"/>
        </w:rPr>
        <w:t>Do Prazo de Vigência da Ata de Registro de Preço e dos Contratos dela decorrentes:</w:t>
      </w:r>
    </w:p>
    <w:p w14:paraId="2B198559" w14:textId="77777777" w:rsidR="007828B7" w:rsidRPr="004D40AC" w:rsidRDefault="007828B7" w:rsidP="004D40AC">
      <w:pPr>
        <w:pStyle w:val="Lista"/>
        <w:spacing w:after="0" w:line="240" w:lineRule="auto"/>
        <w:ind w:left="0" w:firstLine="0"/>
        <w:contextualSpacing w:val="0"/>
        <w:jc w:val="both"/>
        <w:rPr>
          <w:rFonts w:ascii="Arial Narrow" w:hAnsi="Arial Narrow"/>
          <w:sz w:val="24"/>
          <w:szCs w:val="24"/>
          <w:lang w:eastAsia="pt-BR"/>
        </w:rPr>
      </w:pPr>
      <w:r w:rsidRPr="004D40AC">
        <w:rPr>
          <w:rFonts w:ascii="Arial Narrow" w:hAnsi="Arial Narrow"/>
          <w:b/>
          <w:sz w:val="24"/>
          <w:szCs w:val="24"/>
          <w:lang w:eastAsia="pt-BR"/>
        </w:rPr>
        <w:t>1.7</w:t>
      </w:r>
      <w:r w:rsidRPr="004D40AC">
        <w:rPr>
          <w:rFonts w:ascii="Arial Narrow" w:hAnsi="Arial Narrow"/>
          <w:sz w:val="24"/>
          <w:szCs w:val="24"/>
          <w:lang w:eastAsia="pt-BR"/>
        </w:rPr>
        <w:t>.</w:t>
      </w:r>
      <w:r w:rsidRPr="004D40AC">
        <w:rPr>
          <w:rFonts w:ascii="Arial Narrow" w:hAnsi="Arial Narrow"/>
          <w:sz w:val="24"/>
          <w:szCs w:val="24"/>
          <w:lang w:eastAsia="pt-BR"/>
        </w:rPr>
        <w:tab/>
        <w:t>O prazo de vigência da ata de registro de preços a ser formalizada será de 01 (um) ano, contados da data da publicação de seu extrato no sítio eletrônico oficial do Município, e poderá ser prorrogado, por igual período, observado as regras previstas na Ata de Registro de Preço.</w:t>
      </w:r>
    </w:p>
    <w:p w14:paraId="0D1D7064" w14:textId="77777777" w:rsidR="007828B7" w:rsidRPr="004D40AC" w:rsidRDefault="007828B7" w:rsidP="004D40AC">
      <w:pPr>
        <w:pStyle w:val="Lista2"/>
        <w:spacing w:after="0" w:line="240" w:lineRule="auto"/>
        <w:ind w:left="0" w:firstLine="0"/>
        <w:contextualSpacing w:val="0"/>
        <w:jc w:val="both"/>
        <w:rPr>
          <w:rFonts w:ascii="Arial Narrow" w:eastAsia="Times New Roman" w:hAnsi="Arial Narrow"/>
          <w:sz w:val="24"/>
          <w:szCs w:val="24"/>
          <w:lang w:eastAsia="pt-BR"/>
        </w:rPr>
      </w:pPr>
      <w:r w:rsidRPr="004D40AC">
        <w:rPr>
          <w:rFonts w:ascii="Arial Narrow" w:eastAsia="Times New Roman" w:hAnsi="Arial Narrow"/>
          <w:b/>
          <w:sz w:val="24"/>
          <w:szCs w:val="24"/>
          <w:lang w:eastAsia="pt-BR"/>
        </w:rPr>
        <w:t>1.7.1</w:t>
      </w:r>
      <w:r w:rsidRPr="004D40AC">
        <w:rPr>
          <w:rFonts w:ascii="Arial Narrow" w:eastAsia="Times New Roman" w:hAnsi="Arial Narrow"/>
          <w:sz w:val="24"/>
          <w:szCs w:val="24"/>
          <w:lang w:eastAsia="pt-BR"/>
        </w:rPr>
        <w:t>.</w:t>
      </w:r>
      <w:r w:rsidRPr="004D40AC">
        <w:rPr>
          <w:rFonts w:ascii="Arial Narrow" w:eastAsia="Times New Roman" w:hAnsi="Arial Narrow"/>
          <w:sz w:val="24"/>
          <w:szCs w:val="24"/>
          <w:lang w:eastAsia="pt-BR"/>
        </w:rPr>
        <w:tab/>
        <w:t>No prazo de validade da ata de registro de preço, o</w:t>
      </w:r>
      <w:r w:rsidRPr="004D40AC">
        <w:rPr>
          <w:rFonts w:ascii="Arial Narrow" w:hAnsi="Arial Narrow"/>
          <w:sz w:val="24"/>
          <w:szCs w:val="24"/>
        </w:rPr>
        <w:t xml:space="preserve"> órgão ou entidade indicado no subitem 1.3, não poderá participar em outra ata que tenha o mesmo objeto desta, conforme preceitua o inciso VIII do art. 82 </w:t>
      </w:r>
      <w:r w:rsidRPr="004D40AC">
        <w:rPr>
          <w:rFonts w:ascii="Arial Narrow" w:eastAsia="Times New Roman" w:hAnsi="Arial Narrow"/>
          <w:bCs/>
          <w:sz w:val="24"/>
          <w:szCs w:val="24"/>
          <w:lang w:eastAsia="pt-BR"/>
        </w:rPr>
        <w:t>da Lei 14.133, de 2021.</w:t>
      </w:r>
    </w:p>
    <w:p w14:paraId="3D6D63A0" w14:textId="77777777" w:rsidR="007828B7" w:rsidRPr="004D40AC" w:rsidRDefault="007828B7" w:rsidP="004D40AC">
      <w:pPr>
        <w:pStyle w:val="Lista"/>
        <w:spacing w:after="0" w:line="240" w:lineRule="auto"/>
        <w:ind w:left="0" w:firstLine="0"/>
        <w:contextualSpacing w:val="0"/>
        <w:jc w:val="both"/>
        <w:rPr>
          <w:rFonts w:ascii="Arial Narrow" w:hAnsi="Arial Narrow"/>
          <w:sz w:val="24"/>
          <w:szCs w:val="24"/>
          <w:lang w:eastAsia="pt-BR"/>
        </w:rPr>
      </w:pPr>
      <w:r w:rsidRPr="004D40AC">
        <w:rPr>
          <w:rFonts w:ascii="Arial Narrow" w:hAnsi="Arial Narrow"/>
          <w:b/>
          <w:sz w:val="24"/>
          <w:szCs w:val="24"/>
          <w:lang w:eastAsia="pt-BR"/>
        </w:rPr>
        <w:t>1.8.</w:t>
      </w:r>
      <w:r w:rsidRPr="004D40AC">
        <w:rPr>
          <w:rFonts w:ascii="Arial Narrow" w:hAnsi="Arial Narrow"/>
          <w:sz w:val="24"/>
          <w:szCs w:val="24"/>
          <w:lang w:eastAsia="pt-BR"/>
        </w:rPr>
        <w:tab/>
        <w:t>O prazo de duração dos contratos, decorrentes da ARP, não se confunde com o prazo de vigência da própria ata (previsto no subitem 1.7), estando aquele primeiro submetido ao disposto no Capítulo V do Título III da Lei 14.133, de 2021.</w:t>
      </w:r>
    </w:p>
    <w:p w14:paraId="2893CCEA" w14:textId="77777777" w:rsidR="007828B7" w:rsidRPr="004D40AC" w:rsidRDefault="007828B7" w:rsidP="004D40AC">
      <w:pPr>
        <w:pStyle w:val="Lista2"/>
        <w:spacing w:after="0" w:line="240" w:lineRule="auto"/>
        <w:ind w:left="0" w:firstLine="0"/>
        <w:contextualSpacing w:val="0"/>
        <w:jc w:val="both"/>
        <w:rPr>
          <w:rFonts w:ascii="Arial Narrow" w:hAnsi="Arial Narrow"/>
          <w:sz w:val="24"/>
          <w:szCs w:val="24"/>
          <w:lang w:eastAsia="pt-BR"/>
        </w:rPr>
      </w:pPr>
      <w:r w:rsidRPr="004D40AC">
        <w:rPr>
          <w:rFonts w:ascii="Arial Narrow" w:hAnsi="Arial Narrow"/>
          <w:b/>
          <w:sz w:val="24"/>
          <w:szCs w:val="24"/>
          <w:lang w:eastAsia="pt-BR"/>
        </w:rPr>
        <w:t>1.8.</w:t>
      </w:r>
      <w:r w:rsidRPr="004D40AC">
        <w:rPr>
          <w:rFonts w:ascii="Arial Narrow" w:hAnsi="Arial Narrow"/>
          <w:b/>
          <w:bCs/>
          <w:sz w:val="24"/>
          <w:szCs w:val="24"/>
          <w:lang w:eastAsia="pt-BR"/>
        </w:rPr>
        <w:t>1</w:t>
      </w:r>
      <w:r w:rsidRPr="004D40AC">
        <w:rPr>
          <w:rFonts w:ascii="Arial Narrow" w:hAnsi="Arial Narrow"/>
          <w:sz w:val="24"/>
          <w:szCs w:val="24"/>
          <w:lang w:eastAsia="pt-BR"/>
        </w:rPr>
        <w:t>.</w:t>
      </w:r>
      <w:r w:rsidRPr="004D40AC">
        <w:rPr>
          <w:rFonts w:ascii="Arial Narrow" w:hAnsi="Arial Narrow"/>
          <w:sz w:val="24"/>
          <w:szCs w:val="24"/>
          <w:lang w:eastAsia="pt-BR"/>
        </w:rPr>
        <w:tab/>
        <w:t>O instrumento que se utilizará da Ata de Registro de Preços será a Ordem de fornecimento, em modelo padronizado do órgão, podendo ser firmado contrato com o prazo de vigência da contratação, na forma do artigo 105 da Lei 14.133, de 2021.</w:t>
      </w:r>
    </w:p>
    <w:p w14:paraId="4928F40A" w14:textId="77777777" w:rsidR="007828B7" w:rsidRPr="004D40AC" w:rsidRDefault="007828B7" w:rsidP="004D40AC">
      <w:pPr>
        <w:pStyle w:val="PargrafodaLista"/>
        <w:widowControl w:val="0"/>
        <w:autoSpaceDE w:val="0"/>
        <w:autoSpaceDN w:val="0"/>
        <w:spacing w:after="0" w:line="240" w:lineRule="auto"/>
        <w:ind w:left="0"/>
        <w:contextualSpacing w:val="0"/>
        <w:jc w:val="both"/>
        <w:rPr>
          <w:rFonts w:ascii="Arial Narrow" w:hAnsi="Arial Narrow"/>
          <w:sz w:val="24"/>
          <w:szCs w:val="24"/>
        </w:rPr>
      </w:pPr>
      <w:r w:rsidRPr="004D40AC">
        <w:rPr>
          <w:rFonts w:ascii="Arial Narrow" w:hAnsi="Arial Narrow"/>
          <w:b/>
          <w:sz w:val="24"/>
          <w:szCs w:val="24"/>
        </w:rPr>
        <w:t>1.9</w:t>
      </w:r>
      <w:r w:rsidRPr="004D40AC">
        <w:rPr>
          <w:rFonts w:ascii="Arial Narrow" w:hAnsi="Arial Narrow"/>
          <w:sz w:val="24"/>
          <w:szCs w:val="24"/>
        </w:rPr>
        <w:t>. O instrumento do contrato conterá o detalhamento das regras que serão aplicadas em relação à vigência da contratação.</w:t>
      </w:r>
    </w:p>
    <w:p w14:paraId="432704F7" w14:textId="77777777" w:rsidR="007828B7" w:rsidRPr="004D40AC" w:rsidRDefault="007828B7" w:rsidP="004D40AC">
      <w:pPr>
        <w:pStyle w:val="PargrafodaLista"/>
        <w:widowControl w:val="0"/>
        <w:autoSpaceDE w:val="0"/>
        <w:autoSpaceDN w:val="0"/>
        <w:spacing w:after="0" w:line="240" w:lineRule="auto"/>
        <w:ind w:left="0"/>
        <w:contextualSpacing w:val="0"/>
        <w:jc w:val="both"/>
        <w:rPr>
          <w:rFonts w:ascii="Arial Narrow" w:hAnsi="Arial Narrow"/>
          <w:sz w:val="24"/>
          <w:szCs w:val="24"/>
        </w:rPr>
      </w:pPr>
    </w:p>
    <w:p w14:paraId="4AF64FB2" w14:textId="77777777" w:rsidR="007828B7" w:rsidRPr="00723297" w:rsidRDefault="007828B7" w:rsidP="004D40AC">
      <w:pPr>
        <w:pStyle w:val="PargrafodaLista"/>
        <w:widowControl w:val="0"/>
        <w:numPr>
          <w:ilvl w:val="0"/>
          <w:numId w:val="1"/>
        </w:numPr>
        <w:autoSpaceDE w:val="0"/>
        <w:autoSpaceDN w:val="0"/>
        <w:spacing w:after="0" w:line="240" w:lineRule="auto"/>
        <w:ind w:left="0" w:firstLine="0"/>
        <w:contextualSpacing w:val="0"/>
        <w:jc w:val="both"/>
        <w:rPr>
          <w:rFonts w:ascii="Arial Narrow" w:hAnsi="Arial Narrow"/>
          <w:b/>
          <w:bCs/>
          <w:sz w:val="24"/>
          <w:szCs w:val="24"/>
        </w:rPr>
      </w:pPr>
      <w:r w:rsidRPr="00723297">
        <w:rPr>
          <w:rFonts w:ascii="Arial Narrow" w:hAnsi="Arial Narrow"/>
          <w:b/>
          <w:bCs/>
          <w:sz w:val="24"/>
          <w:szCs w:val="24"/>
        </w:rPr>
        <w:t>DA JUSTIFICATIVA/NECESSIDADE DA CONTRATAÇÃO</w:t>
      </w:r>
    </w:p>
    <w:p w14:paraId="7C810B3D" w14:textId="646D00A8" w:rsidR="007828B7" w:rsidRPr="00AD31BF" w:rsidRDefault="007828B7" w:rsidP="00E90CCB">
      <w:pPr>
        <w:pStyle w:val="PargrafodaLista"/>
        <w:widowControl w:val="0"/>
        <w:numPr>
          <w:ilvl w:val="1"/>
          <w:numId w:val="1"/>
        </w:numPr>
        <w:autoSpaceDE w:val="0"/>
        <w:autoSpaceDN w:val="0"/>
        <w:spacing w:after="0" w:line="240" w:lineRule="auto"/>
        <w:ind w:left="0" w:firstLine="0"/>
        <w:contextualSpacing w:val="0"/>
        <w:jc w:val="both"/>
        <w:rPr>
          <w:rFonts w:ascii="Arial Narrow" w:hAnsi="Arial Narrow"/>
          <w:b/>
          <w:bCs/>
          <w:sz w:val="24"/>
          <w:szCs w:val="24"/>
        </w:rPr>
      </w:pPr>
      <w:r w:rsidRPr="00801E87">
        <w:rPr>
          <w:rFonts w:ascii="Arial Narrow" w:hAnsi="Arial Narrow"/>
          <w:bCs/>
          <w:sz w:val="24"/>
          <w:szCs w:val="24"/>
        </w:rPr>
        <w:t xml:space="preserve">Conforme materializada no relatório do ETP, </w:t>
      </w:r>
      <w:r w:rsidR="003241E5">
        <w:rPr>
          <w:rFonts w:ascii="Arial Narrow" w:hAnsi="Arial Narrow"/>
          <w:bCs/>
          <w:sz w:val="24"/>
          <w:szCs w:val="24"/>
        </w:rPr>
        <w:t>a</w:t>
      </w:r>
      <w:r w:rsidR="003241E5" w:rsidRPr="003241E5">
        <w:rPr>
          <w:rFonts w:ascii="Arial Narrow" w:hAnsi="Arial Narrow"/>
          <w:bCs/>
          <w:sz w:val="24"/>
          <w:szCs w:val="24"/>
        </w:rPr>
        <w:t xml:space="preserve"> aquisição do objeto descrito tem como objetivo atender as necessidades da Secretaria </w:t>
      </w:r>
      <w:r w:rsidR="00AD31BF">
        <w:rPr>
          <w:rFonts w:ascii="Arial Narrow" w:hAnsi="Arial Narrow"/>
          <w:bCs/>
          <w:sz w:val="24"/>
          <w:szCs w:val="24"/>
        </w:rPr>
        <w:t>Municipal de Saúde</w:t>
      </w:r>
      <w:r w:rsidR="003241E5" w:rsidRPr="003241E5">
        <w:rPr>
          <w:rFonts w:ascii="Arial Narrow" w:hAnsi="Arial Narrow"/>
          <w:bCs/>
          <w:sz w:val="24"/>
          <w:szCs w:val="24"/>
        </w:rPr>
        <w:t xml:space="preserve"> na execução dos programas e serviços públicos correlatos ao cumprimento de suas atribuições.</w:t>
      </w:r>
    </w:p>
    <w:p w14:paraId="44BF0DC4" w14:textId="77777777" w:rsidR="00AD31BF" w:rsidRPr="00801E87" w:rsidRDefault="00AD31BF" w:rsidP="00AD31BF">
      <w:pPr>
        <w:pStyle w:val="PargrafodaLista"/>
        <w:widowControl w:val="0"/>
        <w:autoSpaceDE w:val="0"/>
        <w:autoSpaceDN w:val="0"/>
        <w:spacing w:after="0" w:line="240" w:lineRule="auto"/>
        <w:ind w:left="0"/>
        <w:contextualSpacing w:val="0"/>
        <w:jc w:val="both"/>
        <w:rPr>
          <w:rFonts w:ascii="Arial Narrow" w:hAnsi="Arial Narrow"/>
          <w:b/>
          <w:bCs/>
          <w:sz w:val="24"/>
          <w:szCs w:val="24"/>
        </w:rPr>
      </w:pPr>
    </w:p>
    <w:p w14:paraId="2E09384B" w14:textId="77777777" w:rsidR="00914145" w:rsidRDefault="007828B7" w:rsidP="004D40AC">
      <w:pPr>
        <w:pStyle w:val="PargrafodaLista"/>
        <w:widowControl w:val="0"/>
        <w:autoSpaceDE w:val="0"/>
        <w:autoSpaceDN w:val="0"/>
        <w:spacing w:after="0" w:line="240" w:lineRule="auto"/>
        <w:ind w:left="0"/>
        <w:contextualSpacing w:val="0"/>
        <w:jc w:val="both"/>
        <w:rPr>
          <w:rFonts w:ascii="Arial Narrow" w:hAnsi="Arial Narrow"/>
          <w:b/>
          <w:bCs/>
          <w:sz w:val="24"/>
          <w:szCs w:val="24"/>
        </w:rPr>
      </w:pPr>
      <w:r w:rsidRPr="004D40AC">
        <w:rPr>
          <w:rFonts w:ascii="Arial Narrow" w:hAnsi="Arial Narrow"/>
          <w:b/>
          <w:bCs/>
          <w:sz w:val="24"/>
          <w:szCs w:val="24"/>
        </w:rPr>
        <w:t xml:space="preserve">3 – DA DESCRIÇÃO DA SOLUÇÃO COMO UM TODO E REQUISITOS DA CONTRATAÇÃO </w:t>
      </w:r>
    </w:p>
    <w:p w14:paraId="7D990E61" w14:textId="2D1587D8" w:rsidR="007828B7" w:rsidRPr="004D40AC" w:rsidRDefault="007828B7" w:rsidP="004D40AC">
      <w:pPr>
        <w:pStyle w:val="PargrafodaLista"/>
        <w:widowControl w:val="0"/>
        <w:autoSpaceDE w:val="0"/>
        <w:autoSpaceDN w:val="0"/>
        <w:spacing w:after="0" w:line="240" w:lineRule="auto"/>
        <w:ind w:left="0"/>
        <w:contextualSpacing w:val="0"/>
        <w:jc w:val="both"/>
        <w:rPr>
          <w:rFonts w:ascii="Arial Narrow" w:hAnsi="Arial Narrow"/>
          <w:b/>
          <w:bCs/>
          <w:sz w:val="24"/>
          <w:szCs w:val="24"/>
        </w:rPr>
      </w:pPr>
      <w:r w:rsidRPr="004D40AC">
        <w:rPr>
          <w:rFonts w:ascii="Arial Narrow" w:hAnsi="Arial Narrow"/>
          <w:sz w:val="24"/>
          <w:szCs w:val="24"/>
        </w:rPr>
        <w:t>Conforme previsto no relatório do ETP, a solução como um todo estabelece os requisitos abaixo:</w:t>
      </w:r>
    </w:p>
    <w:p w14:paraId="73C99CBE" w14:textId="77777777" w:rsidR="007828B7" w:rsidRPr="004D40AC" w:rsidRDefault="007828B7" w:rsidP="004D40AC">
      <w:pPr>
        <w:pStyle w:val="Lista"/>
        <w:spacing w:after="0" w:line="240" w:lineRule="auto"/>
        <w:ind w:left="0" w:firstLine="0"/>
        <w:contextualSpacing w:val="0"/>
        <w:jc w:val="both"/>
        <w:rPr>
          <w:rFonts w:ascii="Arial Narrow" w:hAnsi="Arial Narrow"/>
          <w:b/>
          <w:sz w:val="24"/>
          <w:szCs w:val="24"/>
        </w:rPr>
      </w:pPr>
      <w:r w:rsidRPr="004D40AC">
        <w:rPr>
          <w:rFonts w:ascii="Arial Narrow" w:hAnsi="Arial Narrow"/>
          <w:b/>
          <w:sz w:val="24"/>
          <w:szCs w:val="24"/>
        </w:rPr>
        <w:t>3.1.</w:t>
      </w:r>
      <w:r w:rsidRPr="004D40AC">
        <w:rPr>
          <w:rFonts w:ascii="Arial Narrow" w:hAnsi="Arial Narrow"/>
          <w:b/>
          <w:sz w:val="24"/>
          <w:szCs w:val="24"/>
        </w:rPr>
        <w:tab/>
        <w:t>Da sustentabilidade:</w:t>
      </w:r>
    </w:p>
    <w:p w14:paraId="188F0875" w14:textId="77777777" w:rsidR="007828B7" w:rsidRPr="004D40AC" w:rsidRDefault="007828B7" w:rsidP="004D40AC">
      <w:pPr>
        <w:spacing w:after="0" w:line="240" w:lineRule="auto"/>
        <w:jc w:val="both"/>
        <w:rPr>
          <w:rFonts w:ascii="Arial Narrow" w:hAnsi="Arial Narrow"/>
          <w:sz w:val="24"/>
          <w:szCs w:val="24"/>
        </w:rPr>
      </w:pPr>
      <w:r w:rsidRPr="004D40AC">
        <w:rPr>
          <w:rFonts w:ascii="Arial Narrow" w:hAnsi="Arial Narrow"/>
          <w:bCs/>
          <w:sz w:val="24"/>
          <w:szCs w:val="24"/>
        </w:rPr>
        <w:t>3.1.1</w:t>
      </w:r>
      <w:r w:rsidRPr="004D40AC">
        <w:rPr>
          <w:rFonts w:ascii="Arial Narrow" w:hAnsi="Arial Narrow"/>
          <w:sz w:val="24"/>
          <w:szCs w:val="24"/>
        </w:rPr>
        <w:t>.</w:t>
      </w:r>
      <w:r w:rsidRPr="004D40AC">
        <w:rPr>
          <w:rFonts w:ascii="Arial Narrow" w:hAnsi="Arial Narrow"/>
          <w:sz w:val="24"/>
          <w:szCs w:val="24"/>
        </w:rPr>
        <w:tab/>
        <w:t>Conforme consta no ETP, em razão de se tratar de objeto de natureza comum, não foi vislumbrado nenhum critério de sustentabilidade necessário ao caso.</w:t>
      </w:r>
    </w:p>
    <w:p w14:paraId="4244257A" w14:textId="32C17262" w:rsidR="007828B7" w:rsidRPr="004D40AC" w:rsidRDefault="007828B7" w:rsidP="004D40AC">
      <w:pPr>
        <w:pStyle w:val="Lista"/>
        <w:spacing w:after="0" w:line="240" w:lineRule="auto"/>
        <w:ind w:left="0" w:firstLine="0"/>
        <w:contextualSpacing w:val="0"/>
        <w:rPr>
          <w:rFonts w:ascii="Arial Narrow" w:hAnsi="Arial Narrow"/>
          <w:b/>
          <w:sz w:val="24"/>
          <w:szCs w:val="24"/>
          <w:lang w:eastAsia="pt-BR"/>
        </w:rPr>
      </w:pPr>
      <w:r w:rsidRPr="004D40AC">
        <w:rPr>
          <w:rFonts w:ascii="Arial Narrow" w:hAnsi="Arial Narrow"/>
          <w:b/>
          <w:sz w:val="24"/>
          <w:szCs w:val="24"/>
          <w:lang w:eastAsia="pt-BR"/>
        </w:rPr>
        <w:t>3.2</w:t>
      </w:r>
      <w:r w:rsidR="00914145">
        <w:rPr>
          <w:rFonts w:ascii="Arial Narrow" w:hAnsi="Arial Narrow"/>
          <w:b/>
          <w:sz w:val="24"/>
          <w:szCs w:val="24"/>
          <w:lang w:eastAsia="pt-BR"/>
        </w:rPr>
        <w:t>.</w:t>
      </w:r>
      <w:r w:rsidRPr="004D40AC">
        <w:rPr>
          <w:rFonts w:ascii="Arial Narrow" w:hAnsi="Arial Narrow"/>
          <w:b/>
          <w:sz w:val="24"/>
          <w:szCs w:val="24"/>
          <w:lang w:eastAsia="pt-BR"/>
        </w:rPr>
        <w:tab/>
        <w:t>Do consórcio</w:t>
      </w:r>
    </w:p>
    <w:p w14:paraId="4B5EA345" w14:textId="77777777" w:rsidR="007828B7" w:rsidRPr="004D40AC" w:rsidRDefault="007828B7" w:rsidP="004D40AC">
      <w:pPr>
        <w:pStyle w:val="Lista2"/>
        <w:spacing w:after="0" w:line="240" w:lineRule="auto"/>
        <w:ind w:left="0" w:firstLine="0"/>
        <w:contextualSpacing w:val="0"/>
        <w:jc w:val="both"/>
        <w:rPr>
          <w:rFonts w:ascii="Arial Narrow" w:hAnsi="Arial Narrow"/>
          <w:sz w:val="24"/>
          <w:szCs w:val="24"/>
          <w:lang w:eastAsia="pt-BR"/>
        </w:rPr>
      </w:pPr>
      <w:r w:rsidRPr="004D40AC">
        <w:rPr>
          <w:rFonts w:ascii="Arial Narrow" w:hAnsi="Arial Narrow"/>
          <w:sz w:val="24"/>
          <w:szCs w:val="24"/>
          <w:lang w:eastAsia="pt-BR"/>
        </w:rPr>
        <w:t>3.2.1.</w:t>
      </w:r>
      <w:r w:rsidRPr="004D40AC">
        <w:rPr>
          <w:rFonts w:ascii="Arial Narrow" w:hAnsi="Arial Narrow"/>
          <w:b/>
          <w:sz w:val="24"/>
          <w:szCs w:val="24"/>
          <w:lang w:eastAsia="pt-BR"/>
        </w:rPr>
        <w:tab/>
      </w:r>
      <w:r w:rsidRPr="004D40AC">
        <w:rPr>
          <w:rFonts w:ascii="Arial Narrow" w:hAnsi="Arial Narrow"/>
          <w:sz w:val="24"/>
          <w:szCs w:val="24"/>
          <w:lang w:eastAsia="pt-BR"/>
        </w:rPr>
        <w:t>Não será permitida a participação de empresas em regime de consórcio, pelas razões constantes em tópico específico do Estudo Técnico Preliminar.</w:t>
      </w:r>
    </w:p>
    <w:p w14:paraId="08AA61C4" w14:textId="77777777" w:rsidR="007828B7" w:rsidRPr="004D40AC" w:rsidRDefault="007828B7" w:rsidP="004D40AC">
      <w:pPr>
        <w:pStyle w:val="Lista"/>
        <w:spacing w:after="0" w:line="240" w:lineRule="auto"/>
        <w:ind w:left="0" w:firstLine="0"/>
        <w:contextualSpacing w:val="0"/>
        <w:jc w:val="both"/>
        <w:rPr>
          <w:rFonts w:ascii="Arial Narrow" w:hAnsi="Arial Narrow"/>
          <w:b/>
          <w:sz w:val="24"/>
          <w:szCs w:val="24"/>
          <w:lang w:eastAsia="pt-BR"/>
        </w:rPr>
      </w:pPr>
      <w:r w:rsidRPr="004D40AC">
        <w:rPr>
          <w:rFonts w:ascii="Arial Narrow" w:hAnsi="Arial Narrow"/>
          <w:b/>
          <w:sz w:val="24"/>
          <w:szCs w:val="24"/>
          <w:lang w:eastAsia="pt-BR"/>
        </w:rPr>
        <w:t>3.3.</w:t>
      </w:r>
      <w:r w:rsidRPr="004D40AC">
        <w:rPr>
          <w:rFonts w:ascii="Arial Narrow" w:hAnsi="Arial Narrow"/>
          <w:b/>
          <w:sz w:val="24"/>
          <w:szCs w:val="24"/>
          <w:lang w:eastAsia="pt-BR"/>
        </w:rPr>
        <w:tab/>
        <w:t>Da subcontratação</w:t>
      </w:r>
    </w:p>
    <w:p w14:paraId="0B754B90" w14:textId="77777777" w:rsidR="007828B7" w:rsidRPr="004D40AC" w:rsidRDefault="007828B7" w:rsidP="004D40AC">
      <w:pPr>
        <w:pStyle w:val="Lista2"/>
        <w:spacing w:after="0" w:line="240" w:lineRule="auto"/>
        <w:ind w:left="0" w:firstLine="0"/>
        <w:contextualSpacing w:val="0"/>
        <w:jc w:val="both"/>
        <w:rPr>
          <w:rFonts w:ascii="Arial Narrow" w:hAnsi="Arial Narrow"/>
          <w:sz w:val="24"/>
          <w:szCs w:val="24"/>
          <w:lang w:eastAsia="pt-BR"/>
        </w:rPr>
      </w:pPr>
      <w:r w:rsidRPr="004D40AC">
        <w:rPr>
          <w:rFonts w:ascii="Arial Narrow" w:hAnsi="Arial Narrow"/>
          <w:sz w:val="24"/>
          <w:szCs w:val="24"/>
          <w:lang w:eastAsia="pt-BR"/>
        </w:rPr>
        <w:t>3.3.1.</w:t>
      </w:r>
      <w:r w:rsidRPr="004D40AC">
        <w:rPr>
          <w:rFonts w:ascii="Arial Narrow" w:hAnsi="Arial Narrow"/>
          <w:sz w:val="24"/>
          <w:szCs w:val="24"/>
          <w:lang w:eastAsia="pt-BR"/>
        </w:rPr>
        <w:tab/>
        <w:t>Não será admitida a subcontratação do objeto contratual.</w:t>
      </w:r>
    </w:p>
    <w:p w14:paraId="2DE07EFF" w14:textId="77777777" w:rsidR="007828B7" w:rsidRPr="004D40AC" w:rsidRDefault="007828B7" w:rsidP="004D40AC">
      <w:pPr>
        <w:pStyle w:val="Lista"/>
        <w:spacing w:after="0" w:line="240" w:lineRule="auto"/>
        <w:ind w:left="0" w:firstLine="0"/>
        <w:contextualSpacing w:val="0"/>
        <w:jc w:val="both"/>
        <w:rPr>
          <w:rFonts w:ascii="Arial Narrow" w:hAnsi="Arial Narrow"/>
          <w:sz w:val="24"/>
          <w:szCs w:val="24"/>
        </w:rPr>
      </w:pPr>
      <w:r w:rsidRPr="004D40AC">
        <w:rPr>
          <w:rFonts w:ascii="Arial Narrow" w:hAnsi="Arial Narrow"/>
          <w:sz w:val="24"/>
          <w:szCs w:val="24"/>
        </w:rPr>
        <w:t>3.4.</w:t>
      </w:r>
      <w:r w:rsidRPr="004D40AC">
        <w:rPr>
          <w:rFonts w:ascii="Arial Narrow" w:hAnsi="Arial Narrow"/>
          <w:sz w:val="24"/>
          <w:szCs w:val="24"/>
        </w:rPr>
        <w:tab/>
        <w:t>Da exigência de garantia da contratação:</w:t>
      </w:r>
    </w:p>
    <w:p w14:paraId="1874D282" w14:textId="77777777" w:rsidR="007828B7" w:rsidRPr="004D40AC" w:rsidRDefault="007828B7" w:rsidP="004D40AC">
      <w:pPr>
        <w:pStyle w:val="Lista2"/>
        <w:spacing w:after="0" w:line="240" w:lineRule="auto"/>
        <w:ind w:left="0" w:firstLine="0"/>
        <w:contextualSpacing w:val="0"/>
        <w:jc w:val="both"/>
        <w:rPr>
          <w:rFonts w:ascii="Arial Narrow" w:hAnsi="Arial Narrow"/>
          <w:sz w:val="24"/>
          <w:szCs w:val="24"/>
        </w:rPr>
      </w:pPr>
      <w:r w:rsidRPr="004D40AC">
        <w:rPr>
          <w:rFonts w:ascii="Arial Narrow" w:hAnsi="Arial Narrow"/>
          <w:sz w:val="24"/>
          <w:szCs w:val="24"/>
        </w:rPr>
        <w:t>3.4.1.</w:t>
      </w:r>
      <w:r w:rsidRPr="004D40AC">
        <w:rPr>
          <w:rFonts w:ascii="Arial Narrow" w:hAnsi="Arial Narrow"/>
          <w:sz w:val="24"/>
          <w:szCs w:val="24"/>
        </w:rPr>
        <w:tab/>
        <w:t>Conforme justificado no ETP não haverá necessidade de exigência de garantia contratual.</w:t>
      </w:r>
    </w:p>
    <w:p w14:paraId="54BC7ED8" w14:textId="77777777" w:rsidR="007828B7" w:rsidRPr="004D40AC" w:rsidRDefault="007828B7" w:rsidP="004D40AC">
      <w:pPr>
        <w:pStyle w:val="Lista2"/>
        <w:spacing w:after="0" w:line="240" w:lineRule="auto"/>
        <w:ind w:left="0" w:firstLine="0"/>
        <w:contextualSpacing w:val="0"/>
        <w:jc w:val="both"/>
        <w:rPr>
          <w:rFonts w:ascii="Arial Narrow" w:hAnsi="Arial Narrow"/>
          <w:sz w:val="24"/>
          <w:szCs w:val="24"/>
        </w:rPr>
      </w:pPr>
    </w:p>
    <w:p w14:paraId="5E5B1875" w14:textId="77777777" w:rsidR="007828B7" w:rsidRPr="004D40AC" w:rsidRDefault="007828B7" w:rsidP="004D40AC">
      <w:pPr>
        <w:pStyle w:val="Nivel2"/>
        <w:spacing w:before="0" w:after="0" w:line="240" w:lineRule="auto"/>
        <w:rPr>
          <w:rFonts w:ascii="Arial Narrow" w:hAnsi="Arial Narrow" w:cs="Times New Roman"/>
          <w:b/>
          <w:color w:val="auto"/>
          <w:sz w:val="24"/>
          <w:szCs w:val="24"/>
        </w:rPr>
      </w:pPr>
      <w:r w:rsidRPr="004D40AC">
        <w:rPr>
          <w:rFonts w:ascii="Arial Narrow" w:hAnsi="Arial Narrow" w:cs="Times New Roman"/>
          <w:b/>
          <w:color w:val="auto"/>
          <w:sz w:val="24"/>
          <w:szCs w:val="24"/>
        </w:rPr>
        <w:t>4. MODELO DE EXECUÇÃO DO OBJETO</w:t>
      </w:r>
    </w:p>
    <w:p w14:paraId="67C6213C" w14:textId="77777777" w:rsidR="007828B7" w:rsidRPr="004D40AC" w:rsidRDefault="007828B7" w:rsidP="004D40AC">
      <w:pPr>
        <w:pStyle w:val="Lista2"/>
        <w:spacing w:after="0" w:line="240" w:lineRule="auto"/>
        <w:ind w:left="0" w:firstLine="0"/>
        <w:contextualSpacing w:val="0"/>
        <w:jc w:val="both"/>
        <w:rPr>
          <w:rFonts w:ascii="Arial Narrow" w:hAnsi="Arial Narrow"/>
          <w:b/>
          <w:sz w:val="24"/>
          <w:szCs w:val="24"/>
        </w:rPr>
      </w:pPr>
      <w:r w:rsidRPr="004D40AC">
        <w:rPr>
          <w:rFonts w:ascii="Arial Narrow" w:hAnsi="Arial Narrow"/>
          <w:b/>
          <w:sz w:val="24"/>
          <w:szCs w:val="24"/>
        </w:rPr>
        <w:lastRenderedPageBreak/>
        <w:t>4.1. Das contratações decorrentes da Ata de Registro de Preço</w:t>
      </w:r>
    </w:p>
    <w:p w14:paraId="36F5E7BE" w14:textId="77777777" w:rsidR="007828B7" w:rsidRPr="004D40AC" w:rsidRDefault="007828B7" w:rsidP="004D40AC">
      <w:pPr>
        <w:pStyle w:val="Lista3"/>
        <w:spacing w:after="0" w:line="240" w:lineRule="auto"/>
        <w:ind w:left="0" w:firstLine="0"/>
        <w:contextualSpacing w:val="0"/>
        <w:jc w:val="both"/>
        <w:rPr>
          <w:rFonts w:ascii="Arial Narrow" w:hAnsi="Arial Narrow"/>
          <w:sz w:val="24"/>
          <w:szCs w:val="24"/>
        </w:rPr>
      </w:pPr>
      <w:r w:rsidRPr="004D40AC">
        <w:rPr>
          <w:rFonts w:ascii="Arial Narrow" w:hAnsi="Arial Narrow"/>
          <w:b/>
          <w:sz w:val="24"/>
          <w:szCs w:val="24"/>
        </w:rPr>
        <w:t>4.1.1.</w:t>
      </w:r>
      <w:r w:rsidRPr="004D40AC">
        <w:rPr>
          <w:rFonts w:ascii="Arial Narrow" w:hAnsi="Arial Narrow"/>
          <w:b/>
          <w:sz w:val="24"/>
          <w:szCs w:val="24"/>
        </w:rPr>
        <w:tab/>
      </w:r>
      <w:r w:rsidRPr="004D40AC">
        <w:rPr>
          <w:rFonts w:ascii="Arial Narrow" w:hAnsi="Arial Narrow"/>
          <w:sz w:val="24"/>
          <w:szCs w:val="24"/>
        </w:rPr>
        <w:t>A contratação com o detentor da ata será formalizada pelo órgão ou entidade participante, observado o disposto neste Termo de Referência e na Ata de Registro de Preço.</w:t>
      </w:r>
    </w:p>
    <w:p w14:paraId="12C841E9" w14:textId="77777777" w:rsidR="007828B7" w:rsidRPr="004D40AC" w:rsidRDefault="007828B7" w:rsidP="004D40AC">
      <w:pPr>
        <w:pStyle w:val="Lista2"/>
        <w:spacing w:after="0" w:line="240" w:lineRule="auto"/>
        <w:ind w:left="0" w:firstLine="0"/>
        <w:contextualSpacing w:val="0"/>
        <w:jc w:val="both"/>
        <w:rPr>
          <w:rFonts w:ascii="Arial Narrow" w:hAnsi="Arial Narrow"/>
          <w:b/>
          <w:sz w:val="24"/>
          <w:szCs w:val="24"/>
        </w:rPr>
      </w:pPr>
      <w:r w:rsidRPr="004D40AC">
        <w:rPr>
          <w:rFonts w:ascii="Arial Narrow" w:hAnsi="Arial Narrow"/>
          <w:b/>
          <w:sz w:val="24"/>
          <w:szCs w:val="24"/>
        </w:rPr>
        <w:t>4.2. Condições de entrega</w:t>
      </w:r>
    </w:p>
    <w:p w14:paraId="279551FA" w14:textId="77777777" w:rsidR="007828B7" w:rsidRPr="004D40AC" w:rsidRDefault="007828B7" w:rsidP="004D40AC">
      <w:pPr>
        <w:pStyle w:val="Nivel2"/>
        <w:spacing w:before="0" w:after="0" w:line="240" w:lineRule="auto"/>
        <w:rPr>
          <w:rFonts w:ascii="Arial Narrow" w:hAnsi="Arial Narrow" w:cs="Times New Roman"/>
          <w:color w:val="auto"/>
          <w:sz w:val="24"/>
          <w:szCs w:val="24"/>
        </w:rPr>
      </w:pPr>
      <w:r w:rsidRPr="004D40AC">
        <w:rPr>
          <w:rFonts w:ascii="Arial Narrow" w:hAnsi="Arial Narrow" w:cs="Times New Roman"/>
          <w:b/>
          <w:color w:val="auto"/>
          <w:sz w:val="24"/>
          <w:szCs w:val="24"/>
        </w:rPr>
        <w:t>4.2.1.</w:t>
      </w:r>
      <w:r w:rsidRPr="004D40AC">
        <w:rPr>
          <w:rFonts w:ascii="Arial Narrow" w:hAnsi="Arial Narrow" w:cs="Times New Roman"/>
          <w:color w:val="auto"/>
          <w:sz w:val="24"/>
          <w:szCs w:val="24"/>
        </w:rPr>
        <w:t xml:space="preserve"> Cada entrega deverá ser efetuada mediante o instrumento de solicitação por escrito, formalizado pela contratante, através da AUTORIZAÇÃO DE FORNECIMENTO, na forma e prazo especificado no item 4.2.2 do presente Termo de Referência. </w:t>
      </w:r>
    </w:p>
    <w:p w14:paraId="26769E7E" w14:textId="2CE40EDC" w:rsidR="007828B7" w:rsidRPr="004D40AC" w:rsidRDefault="007828B7" w:rsidP="004D40AC">
      <w:pPr>
        <w:pStyle w:val="PargrafodaLista"/>
        <w:widowControl w:val="0"/>
        <w:autoSpaceDE w:val="0"/>
        <w:autoSpaceDN w:val="0"/>
        <w:spacing w:after="0" w:line="240" w:lineRule="auto"/>
        <w:ind w:left="0"/>
        <w:contextualSpacing w:val="0"/>
        <w:jc w:val="both"/>
        <w:rPr>
          <w:rFonts w:ascii="Arial Narrow" w:hAnsi="Arial Narrow"/>
          <w:sz w:val="24"/>
          <w:szCs w:val="24"/>
        </w:rPr>
      </w:pPr>
      <w:r w:rsidRPr="004D40AC">
        <w:rPr>
          <w:rFonts w:ascii="Arial Narrow" w:hAnsi="Arial Narrow"/>
          <w:b/>
          <w:sz w:val="24"/>
          <w:szCs w:val="24"/>
        </w:rPr>
        <w:t xml:space="preserve">4.2.2. </w:t>
      </w:r>
      <w:r w:rsidRPr="004D40AC">
        <w:rPr>
          <w:rFonts w:ascii="Arial Narrow" w:hAnsi="Arial Narrow"/>
          <w:sz w:val="24"/>
          <w:szCs w:val="24"/>
        </w:rPr>
        <w:t xml:space="preserve">O prazo de entrega dos </w:t>
      </w:r>
      <w:r w:rsidR="00576575">
        <w:rPr>
          <w:rFonts w:ascii="Arial Narrow" w:hAnsi="Arial Narrow"/>
          <w:sz w:val="24"/>
          <w:szCs w:val="24"/>
        </w:rPr>
        <w:t>materiais</w:t>
      </w:r>
      <w:r w:rsidRPr="004D40AC">
        <w:rPr>
          <w:rFonts w:ascii="Arial Narrow" w:hAnsi="Arial Narrow"/>
          <w:sz w:val="24"/>
          <w:szCs w:val="24"/>
        </w:rPr>
        <w:t xml:space="preserve"> será de até </w:t>
      </w:r>
      <w:r w:rsidR="009D01F9" w:rsidRPr="009D01F9">
        <w:rPr>
          <w:rFonts w:ascii="Arial Narrow" w:hAnsi="Arial Narrow"/>
          <w:b/>
          <w:sz w:val="24"/>
          <w:szCs w:val="24"/>
        </w:rPr>
        <w:t>05</w:t>
      </w:r>
      <w:r w:rsidRPr="009D01F9">
        <w:rPr>
          <w:rFonts w:ascii="Arial Narrow" w:hAnsi="Arial Narrow"/>
          <w:b/>
          <w:sz w:val="24"/>
          <w:szCs w:val="24"/>
        </w:rPr>
        <w:t xml:space="preserve"> (</w:t>
      </w:r>
      <w:r w:rsidR="009D01F9" w:rsidRPr="009D01F9">
        <w:rPr>
          <w:rFonts w:ascii="Arial Narrow" w:hAnsi="Arial Narrow"/>
          <w:b/>
          <w:sz w:val="24"/>
          <w:szCs w:val="24"/>
        </w:rPr>
        <w:t>cinco</w:t>
      </w:r>
      <w:r w:rsidRPr="004D40AC">
        <w:rPr>
          <w:rFonts w:ascii="Arial Narrow" w:hAnsi="Arial Narrow"/>
          <w:b/>
          <w:sz w:val="24"/>
          <w:szCs w:val="24"/>
        </w:rPr>
        <w:t>) dias</w:t>
      </w:r>
      <w:r w:rsidRPr="004D40AC">
        <w:rPr>
          <w:rFonts w:ascii="Arial Narrow" w:hAnsi="Arial Narrow"/>
          <w:sz w:val="24"/>
          <w:szCs w:val="24"/>
        </w:rPr>
        <w:t xml:space="preserve">, contados da data de recebimento da autorização de fornecimento emitida pela Prefeitura. A entrega deverá ser integral do quantitativo constante na AF. </w:t>
      </w:r>
    </w:p>
    <w:p w14:paraId="2FAB03DE" w14:textId="77777777" w:rsidR="007828B7" w:rsidRPr="004D40AC" w:rsidRDefault="007828B7" w:rsidP="004D40AC">
      <w:pPr>
        <w:pStyle w:val="PargrafodaLista"/>
        <w:spacing w:after="0" w:line="240" w:lineRule="auto"/>
        <w:ind w:left="0"/>
        <w:contextualSpacing w:val="0"/>
        <w:jc w:val="both"/>
        <w:rPr>
          <w:rFonts w:ascii="Arial Narrow" w:hAnsi="Arial Narrow"/>
          <w:b/>
          <w:sz w:val="24"/>
          <w:szCs w:val="24"/>
        </w:rPr>
      </w:pPr>
      <w:r w:rsidRPr="004D40AC">
        <w:rPr>
          <w:rFonts w:ascii="Arial Narrow" w:hAnsi="Arial Narrow"/>
          <w:b/>
          <w:sz w:val="24"/>
          <w:szCs w:val="24"/>
        </w:rPr>
        <w:t>4.3. Do local e horário de entrega/execução</w:t>
      </w:r>
      <w:r w:rsidRPr="004D40AC">
        <w:rPr>
          <w:rFonts w:ascii="Arial Narrow" w:hAnsi="Arial Narrow"/>
          <w:sz w:val="24"/>
          <w:szCs w:val="24"/>
        </w:rPr>
        <w:t>:</w:t>
      </w:r>
      <w:r w:rsidRPr="004D40AC">
        <w:rPr>
          <w:rFonts w:ascii="Arial Narrow" w:hAnsi="Arial Narrow"/>
          <w:b/>
          <w:sz w:val="24"/>
          <w:szCs w:val="24"/>
        </w:rPr>
        <w:t xml:space="preserve"> </w:t>
      </w:r>
    </w:p>
    <w:p w14:paraId="4EC0290C" w14:textId="16F08087" w:rsidR="007828B7" w:rsidRPr="004D40AC" w:rsidRDefault="007828B7" w:rsidP="004D40AC">
      <w:pPr>
        <w:pStyle w:val="PargrafodaLista"/>
        <w:spacing w:after="0" w:line="240" w:lineRule="auto"/>
        <w:ind w:left="0"/>
        <w:contextualSpacing w:val="0"/>
        <w:jc w:val="both"/>
        <w:rPr>
          <w:rFonts w:ascii="Arial Narrow" w:hAnsi="Arial Narrow"/>
          <w:sz w:val="24"/>
          <w:szCs w:val="24"/>
        </w:rPr>
      </w:pPr>
      <w:r w:rsidRPr="004D40AC">
        <w:rPr>
          <w:rFonts w:ascii="Arial Narrow" w:hAnsi="Arial Narrow"/>
          <w:b/>
          <w:sz w:val="24"/>
          <w:szCs w:val="24"/>
        </w:rPr>
        <w:t xml:space="preserve">4.3.1. </w:t>
      </w:r>
      <w:r w:rsidR="00B174FC">
        <w:rPr>
          <w:rFonts w:ascii="Arial Narrow" w:hAnsi="Arial Narrow"/>
          <w:b/>
          <w:sz w:val="24"/>
          <w:szCs w:val="24"/>
        </w:rPr>
        <w:tab/>
      </w:r>
      <w:r w:rsidRPr="004D40AC">
        <w:rPr>
          <w:rFonts w:ascii="Arial Narrow" w:hAnsi="Arial Narrow"/>
          <w:sz w:val="24"/>
          <w:szCs w:val="24"/>
        </w:rPr>
        <w:t>O local e hora da entrega serão definidos no instrumento de solicitação, descrito no item 4.2.1.</w:t>
      </w:r>
    </w:p>
    <w:p w14:paraId="3CF3A38D" w14:textId="5B653990" w:rsidR="007828B7" w:rsidRPr="004D40AC" w:rsidRDefault="007828B7" w:rsidP="004D40AC">
      <w:pPr>
        <w:pStyle w:val="Lista3"/>
        <w:spacing w:after="0" w:line="240" w:lineRule="auto"/>
        <w:ind w:left="0" w:firstLine="0"/>
        <w:contextualSpacing w:val="0"/>
        <w:jc w:val="both"/>
        <w:rPr>
          <w:rFonts w:ascii="Arial Narrow" w:hAnsi="Arial Narrow"/>
          <w:sz w:val="24"/>
          <w:szCs w:val="24"/>
        </w:rPr>
      </w:pPr>
      <w:r w:rsidRPr="004D40AC">
        <w:rPr>
          <w:rFonts w:ascii="Arial Narrow" w:hAnsi="Arial Narrow"/>
          <w:b/>
          <w:sz w:val="24"/>
          <w:szCs w:val="24"/>
        </w:rPr>
        <w:t>4.3.2.</w:t>
      </w:r>
      <w:r w:rsidRPr="004D40AC">
        <w:rPr>
          <w:rFonts w:ascii="Arial Narrow" w:hAnsi="Arial Narrow"/>
          <w:b/>
          <w:sz w:val="24"/>
          <w:szCs w:val="24"/>
        </w:rPr>
        <w:tab/>
      </w:r>
      <w:r w:rsidRPr="004D40AC">
        <w:rPr>
          <w:rFonts w:ascii="Arial Narrow" w:hAnsi="Arial Narrow"/>
          <w:sz w:val="24"/>
          <w:szCs w:val="24"/>
        </w:rPr>
        <w:t xml:space="preserve">Caso não seja possível a entrega na data assinalada, a contratada deverá comunicar as suas razões, com a devida comprovação, com pelo menos </w:t>
      </w:r>
      <w:r w:rsidR="00EF1A72">
        <w:rPr>
          <w:rFonts w:ascii="Arial Narrow" w:hAnsi="Arial Narrow"/>
          <w:sz w:val="24"/>
          <w:szCs w:val="24"/>
        </w:rPr>
        <w:t>02</w:t>
      </w:r>
      <w:r w:rsidRPr="004D40AC">
        <w:rPr>
          <w:rFonts w:ascii="Arial Narrow" w:hAnsi="Arial Narrow"/>
          <w:sz w:val="24"/>
          <w:szCs w:val="24"/>
        </w:rPr>
        <w:t xml:space="preserve"> (</w:t>
      </w:r>
      <w:r w:rsidR="00EF1A72">
        <w:rPr>
          <w:rFonts w:ascii="Arial Narrow" w:hAnsi="Arial Narrow"/>
          <w:sz w:val="24"/>
          <w:szCs w:val="24"/>
        </w:rPr>
        <w:t>dois</w:t>
      </w:r>
      <w:r w:rsidRPr="004D40AC">
        <w:rPr>
          <w:rFonts w:ascii="Arial Narrow" w:hAnsi="Arial Narrow"/>
          <w:sz w:val="24"/>
          <w:szCs w:val="24"/>
        </w:rPr>
        <w:t>) dias de antecedência, para que qualquer pleito de prorrogação de prazo seja analisado, ressalvadas as situações de caso fortuito e força maior.</w:t>
      </w:r>
    </w:p>
    <w:p w14:paraId="69D62B2B" w14:textId="77777777" w:rsidR="007828B7" w:rsidRPr="004D40AC" w:rsidRDefault="007828B7" w:rsidP="004D40AC">
      <w:pPr>
        <w:pStyle w:val="Lista3"/>
        <w:spacing w:after="0" w:line="240" w:lineRule="auto"/>
        <w:ind w:left="0" w:firstLine="0"/>
        <w:contextualSpacing w:val="0"/>
        <w:jc w:val="both"/>
        <w:rPr>
          <w:rFonts w:ascii="Arial Narrow" w:hAnsi="Arial Narrow"/>
          <w:sz w:val="24"/>
          <w:szCs w:val="24"/>
        </w:rPr>
      </w:pPr>
      <w:r w:rsidRPr="004D40AC">
        <w:rPr>
          <w:rFonts w:ascii="Arial Narrow" w:hAnsi="Arial Narrow"/>
          <w:b/>
          <w:sz w:val="24"/>
          <w:szCs w:val="24"/>
        </w:rPr>
        <w:t>4.3.3.</w:t>
      </w:r>
      <w:r w:rsidRPr="004D40AC">
        <w:rPr>
          <w:rFonts w:ascii="Arial Narrow" w:hAnsi="Arial Narrow"/>
          <w:b/>
          <w:sz w:val="24"/>
          <w:szCs w:val="24"/>
        </w:rPr>
        <w:tab/>
      </w:r>
      <w:r w:rsidRPr="004D40AC">
        <w:rPr>
          <w:rFonts w:ascii="Arial Narrow" w:hAnsi="Arial Narrow"/>
          <w:sz w:val="24"/>
          <w:szCs w:val="24"/>
        </w:rPr>
        <w:t>A contratada obriga-se a entregar o objeto em conformidade com as especificações descritas na Proposta de Preços e neste Termo de Referência, sendo de sua inteira responsabilidade a substituição, caso não esteja em conformidade com as referidas especificações.</w:t>
      </w:r>
    </w:p>
    <w:p w14:paraId="5842ED62" w14:textId="77777777" w:rsidR="007828B7" w:rsidRPr="004D40AC" w:rsidRDefault="007828B7" w:rsidP="004D40AC">
      <w:pPr>
        <w:pStyle w:val="Lista3"/>
        <w:spacing w:after="0" w:line="240" w:lineRule="auto"/>
        <w:ind w:left="0" w:firstLine="0"/>
        <w:contextualSpacing w:val="0"/>
        <w:jc w:val="both"/>
        <w:rPr>
          <w:rFonts w:ascii="Arial Narrow" w:hAnsi="Arial Narrow"/>
          <w:sz w:val="24"/>
          <w:szCs w:val="24"/>
        </w:rPr>
      </w:pPr>
      <w:r w:rsidRPr="004D40AC">
        <w:rPr>
          <w:rFonts w:ascii="Arial Narrow" w:hAnsi="Arial Narrow"/>
          <w:b/>
          <w:sz w:val="24"/>
          <w:szCs w:val="24"/>
        </w:rPr>
        <w:t>4.3.4.</w:t>
      </w:r>
      <w:r w:rsidRPr="004D40AC">
        <w:rPr>
          <w:rFonts w:ascii="Arial Narrow" w:hAnsi="Arial Narrow"/>
          <w:sz w:val="24"/>
          <w:szCs w:val="24"/>
        </w:rPr>
        <w:tab/>
        <w:t xml:space="preserve">Todas as despesas relativas à entrega e transporte dos objetos licitados, bem como todos os impostos, taxas e demais despesas decorrentes do contrato, serão por conta exclusiva da contratada. </w:t>
      </w:r>
    </w:p>
    <w:p w14:paraId="1A999D7F" w14:textId="77777777" w:rsidR="007828B7" w:rsidRPr="004D40AC" w:rsidRDefault="007828B7" w:rsidP="004D40AC">
      <w:pPr>
        <w:pStyle w:val="Lista3"/>
        <w:spacing w:after="0" w:line="240" w:lineRule="auto"/>
        <w:ind w:left="0" w:firstLine="0"/>
        <w:contextualSpacing w:val="0"/>
        <w:jc w:val="both"/>
        <w:rPr>
          <w:rFonts w:ascii="Arial Narrow" w:hAnsi="Arial Narrow"/>
          <w:sz w:val="24"/>
          <w:szCs w:val="24"/>
        </w:rPr>
      </w:pPr>
      <w:r w:rsidRPr="004D40AC">
        <w:rPr>
          <w:rFonts w:ascii="Arial Narrow" w:hAnsi="Arial Narrow"/>
          <w:b/>
          <w:sz w:val="24"/>
          <w:szCs w:val="24"/>
        </w:rPr>
        <w:t>4.3.5.</w:t>
      </w:r>
      <w:r w:rsidRPr="004D40AC">
        <w:rPr>
          <w:rFonts w:ascii="Arial Narrow" w:hAnsi="Arial Narrow"/>
          <w:b/>
          <w:sz w:val="24"/>
          <w:szCs w:val="24"/>
        </w:rPr>
        <w:tab/>
      </w:r>
      <w:r w:rsidRPr="004D40AC">
        <w:rPr>
          <w:rFonts w:ascii="Arial Narrow" w:hAnsi="Arial Narrow"/>
          <w:sz w:val="24"/>
          <w:szCs w:val="24"/>
        </w:rPr>
        <w:t>Os objetos deverão ser entregues embalados, de forma a não serem danificados durante as operações de transporte e descarga no local da entrega.</w:t>
      </w:r>
    </w:p>
    <w:p w14:paraId="123BE343" w14:textId="77777777" w:rsidR="007828B7" w:rsidRPr="004D40AC" w:rsidRDefault="007828B7" w:rsidP="004D40AC">
      <w:pPr>
        <w:pStyle w:val="Lista2"/>
        <w:spacing w:after="0" w:line="240" w:lineRule="auto"/>
        <w:ind w:left="0" w:firstLine="0"/>
        <w:contextualSpacing w:val="0"/>
        <w:jc w:val="both"/>
        <w:rPr>
          <w:rFonts w:ascii="Arial Narrow" w:hAnsi="Arial Narrow"/>
          <w:sz w:val="24"/>
          <w:szCs w:val="24"/>
        </w:rPr>
      </w:pPr>
      <w:r w:rsidRPr="004D40AC">
        <w:rPr>
          <w:rFonts w:ascii="Arial Narrow" w:hAnsi="Arial Narrow"/>
          <w:b/>
          <w:sz w:val="24"/>
          <w:szCs w:val="24"/>
        </w:rPr>
        <w:t>4.4.</w:t>
      </w:r>
      <w:r w:rsidRPr="004D40AC">
        <w:rPr>
          <w:rFonts w:ascii="Arial Narrow" w:hAnsi="Arial Narrow"/>
          <w:b/>
          <w:sz w:val="24"/>
          <w:szCs w:val="24"/>
        </w:rPr>
        <w:tab/>
      </w:r>
      <w:r w:rsidRPr="004D40AC">
        <w:rPr>
          <w:rFonts w:ascii="Arial Narrow" w:hAnsi="Arial Narrow"/>
          <w:b/>
          <w:bCs/>
          <w:sz w:val="24"/>
          <w:szCs w:val="24"/>
        </w:rPr>
        <w:t>Condições de recebimento do produto</w:t>
      </w:r>
    </w:p>
    <w:p w14:paraId="1E8A37D1" w14:textId="77777777" w:rsidR="007828B7" w:rsidRPr="004D40AC" w:rsidRDefault="007828B7" w:rsidP="004D40AC">
      <w:pPr>
        <w:pStyle w:val="Lista3"/>
        <w:spacing w:after="0" w:line="240" w:lineRule="auto"/>
        <w:ind w:left="0" w:firstLine="0"/>
        <w:contextualSpacing w:val="0"/>
        <w:jc w:val="both"/>
        <w:rPr>
          <w:rFonts w:ascii="Arial Narrow" w:hAnsi="Arial Narrow"/>
          <w:sz w:val="24"/>
          <w:szCs w:val="24"/>
        </w:rPr>
      </w:pPr>
      <w:r w:rsidRPr="004D40AC">
        <w:rPr>
          <w:rFonts w:ascii="Arial Narrow" w:hAnsi="Arial Narrow"/>
          <w:b/>
          <w:sz w:val="24"/>
          <w:szCs w:val="24"/>
        </w:rPr>
        <w:t>4.4.1.</w:t>
      </w:r>
      <w:r w:rsidRPr="004D40AC">
        <w:rPr>
          <w:rFonts w:ascii="Arial Narrow" w:hAnsi="Arial Narrow"/>
          <w:b/>
          <w:sz w:val="24"/>
          <w:szCs w:val="24"/>
        </w:rPr>
        <w:tab/>
      </w:r>
      <w:r w:rsidRPr="004D40AC">
        <w:rPr>
          <w:rFonts w:ascii="Arial Narrow" w:hAnsi="Arial Narrow"/>
          <w:sz w:val="24"/>
          <w:szCs w:val="24"/>
        </w:rPr>
        <w:t>Os riscos ordinários, comuns a toda contratação, a exemplo da possibilidade de entrega do objeto fora das especificações técnicas pertinentes ou fora do prazo, ou do recebimento de produtos perto da validade encerrar, não serão pontuados na presente análise de riscos, de modo que a equipe não identificou outros riscos que mereçam ser pontuados.</w:t>
      </w:r>
    </w:p>
    <w:p w14:paraId="378C026D" w14:textId="77777777" w:rsidR="007828B7" w:rsidRPr="004D40AC" w:rsidRDefault="007828B7" w:rsidP="004D40AC">
      <w:pPr>
        <w:pStyle w:val="Lista3"/>
        <w:spacing w:after="0" w:line="240" w:lineRule="auto"/>
        <w:ind w:left="0" w:firstLine="0"/>
        <w:contextualSpacing w:val="0"/>
        <w:jc w:val="both"/>
        <w:rPr>
          <w:rFonts w:ascii="Arial Narrow" w:hAnsi="Arial Narrow"/>
          <w:sz w:val="24"/>
          <w:szCs w:val="24"/>
        </w:rPr>
      </w:pPr>
      <w:r w:rsidRPr="004D40AC">
        <w:rPr>
          <w:rFonts w:ascii="Arial Narrow" w:hAnsi="Arial Narrow"/>
          <w:b/>
          <w:sz w:val="24"/>
          <w:szCs w:val="24"/>
        </w:rPr>
        <w:t>4.3.2.</w:t>
      </w:r>
      <w:r w:rsidRPr="004D40AC">
        <w:rPr>
          <w:rFonts w:ascii="Arial Narrow" w:hAnsi="Arial Narrow"/>
          <w:sz w:val="24"/>
          <w:szCs w:val="24"/>
        </w:rPr>
        <w:tab/>
        <w:t xml:space="preserve">Conforme item anterior, os bens serão recebidos provisoriamente, no prazo de </w:t>
      </w:r>
      <w:r w:rsidRPr="004D40AC">
        <w:rPr>
          <w:rFonts w:ascii="Arial Narrow" w:hAnsi="Arial Narrow"/>
          <w:b/>
          <w:sz w:val="24"/>
          <w:szCs w:val="24"/>
        </w:rPr>
        <w:t>10 (dez) dias</w:t>
      </w:r>
      <w:r w:rsidRPr="004D40AC">
        <w:rPr>
          <w:rFonts w:ascii="Arial Narrow" w:hAnsi="Arial Narrow"/>
          <w:sz w:val="24"/>
          <w:szCs w:val="24"/>
        </w:rPr>
        <w:t xml:space="preserve"> do recebimento do documento fiscal respectivo, pelo (a) responsável pelo acompanhamento e fiscalização do contrato, mediante a formalização de modelo padronizado de recebimento e verificação de conformidade do objeto com as especificações constantes neste Termo de Referência e na proposta.</w:t>
      </w:r>
    </w:p>
    <w:p w14:paraId="1145DD9A" w14:textId="77777777" w:rsidR="007828B7" w:rsidRPr="004D40AC" w:rsidRDefault="007828B7" w:rsidP="004D40AC">
      <w:pPr>
        <w:pStyle w:val="Lista4"/>
        <w:spacing w:after="0" w:line="240" w:lineRule="auto"/>
        <w:ind w:left="0" w:firstLine="0"/>
        <w:contextualSpacing w:val="0"/>
        <w:jc w:val="both"/>
        <w:rPr>
          <w:rFonts w:ascii="Arial Narrow" w:hAnsi="Arial Narrow"/>
          <w:sz w:val="24"/>
          <w:szCs w:val="24"/>
          <w:shd w:val="clear" w:color="auto" w:fill="FFFFFF"/>
        </w:rPr>
      </w:pPr>
      <w:r w:rsidRPr="004D40AC">
        <w:rPr>
          <w:rFonts w:ascii="Arial Narrow" w:hAnsi="Arial Narrow"/>
          <w:b/>
          <w:sz w:val="24"/>
          <w:szCs w:val="24"/>
        </w:rPr>
        <w:t>4.3.2.1.</w:t>
      </w:r>
      <w:r w:rsidRPr="004D40AC">
        <w:rPr>
          <w:rFonts w:ascii="Arial Narrow" w:hAnsi="Arial Narrow"/>
          <w:sz w:val="24"/>
          <w:szCs w:val="24"/>
        </w:rPr>
        <w:tab/>
        <w:t>Bens de até ¼ do valor de pequena despesa ou de objetos sem complexidade, de baixo valor e de fácil conferência de quantidade e qualidade, poderão ser recebidos mediante o ateste no verso do documento fiscal respectivo.</w:t>
      </w:r>
    </w:p>
    <w:p w14:paraId="405313CB" w14:textId="77777777" w:rsidR="007828B7" w:rsidRPr="004D40AC" w:rsidRDefault="007828B7" w:rsidP="004D40AC">
      <w:pPr>
        <w:pStyle w:val="Lista3"/>
        <w:spacing w:after="0" w:line="240" w:lineRule="auto"/>
        <w:ind w:left="0" w:firstLine="0"/>
        <w:contextualSpacing w:val="0"/>
        <w:jc w:val="both"/>
        <w:rPr>
          <w:rFonts w:ascii="Arial Narrow" w:hAnsi="Arial Narrow"/>
          <w:sz w:val="24"/>
          <w:szCs w:val="24"/>
        </w:rPr>
      </w:pPr>
      <w:r w:rsidRPr="004D40AC">
        <w:rPr>
          <w:rFonts w:ascii="Arial Narrow" w:hAnsi="Arial Narrow"/>
          <w:b/>
          <w:sz w:val="24"/>
          <w:szCs w:val="24"/>
          <w:shd w:val="clear" w:color="auto" w:fill="FFFFFF"/>
        </w:rPr>
        <w:t>4.3.3</w:t>
      </w:r>
      <w:r w:rsidRPr="004D40AC">
        <w:rPr>
          <w:rFonts w:ascii="Arial Narrow" w:hAnsi="Arial Narrow"/>
          <w:sz w:val="24"/>
          <w:szCs w:val="24"/>
          <w:shd w:val="clear" w:color="auto" w:fill="FFFFFF"/>
        </w:rPr>
        <w:t>.</w:t>
      </w:r>
      <w:r w:rsidRPr="004D40AC">
        <w:rPr>
          <w:rFonts w:ascii="Arial Narrow" w:hAnsi="Arial Narrow"/>
          <w:sz w:val="24"/>
          <w:szCs w:val="24"/>
          <w:shd w:val="clear" w:color="auto" w:fill="FFFFFF"/>
        </w:rPr>
        <w:tab/>
        <w:t>Os bens poderão ser rejeitados, no todo ou em parte, quando em desacordo com as especificações constantes no Termo de Referência e da proposta, devendo ser substituídos no prazo de 2 (dois) dias, a contar da notificação da contratada, às suas custas, sem prejuízo da aplicação das penalidades.</w:t>
      </w:r>
    </w:p>
    <w:p w14:paraId="4E2B2B16" w14:textId="77777777" w:rsidR="007828B7" w:rsidRPr="004D40AC" w:rsidRDefault="007828B7" w:rsidP="004D40AC">
      <w:pPr>
        <w:pStyle w:val="Lista3"/>
        <w:spacing w:after="0" w:line="240" w:lineRule="auto"/>
        <w:ind w:left="0" w:firstLine="0"/>
        <w:contextualSpacing w:val="0"/>
        <w:jc w:val="both"/>
        <w:rPr>
          <w:rFonts w:ascii="Arial Narrow" w:hAnsi="Arial Narrow"/>
          <w:sz w:val="24"/>
          <w:szCs w:val="24"/>
        </w:rPr>
      </w:pPr>
      <w:proofErr w:type="gramStart"/>
      <w:r w:rsidRPr="004D40AC">
        <w:rPr>
          <w:rFonts w:ascii="Arial Narrow" w:hAnsi="Arial Narrow"/>
          <w:b/>
          <w:sz w:val="24"/>
          <w:szCs w:val="24"/>
        </w:rPr>
        <w:t>4.3.4</w:t>
      </w:r>
      <w:r w:rsidRPr="004D40AC">
        <w:rPr>
          <w:rFonts w:ascii="Arial Narrow" w:hAnsi="Arial Narrow"/>
          <w:sz w:val="24"/>
          <w:szCs w:val="24"/>
        </w:rPr>
        <w:tab/>
        <w:t>Os</w:t>
      </w:r>
      <w:proofErr w:type="gramEnd"/>
      <w:r w:rsidRPr="004D40AC">
        <w:rPr>
          <w:rFonts w:ascii="Arial Narrow" w:hAnsi="Arial Narrow"/>
          <w:sz w:val="24"/>
          <w:szCs w:val="24"/>
        </w:rPr>
        <w:t xml:space="preserve"> bens serão recebidos definitivamente, por servidor ou comissão designada pela autoridade competente, mediante termo padronizado no prazo de </w:t>
      </w:r>
      <w:r w:rsidRPr="004D40AC">
        <w:rPr>
          <w:rFonts w:ascii="Arial Narrow" w:hAnsi="Arial Narrow"/>
          <w:b/>
          <w:sz w:val="24"/>
          <w:szCs w:val="24"/>
        </w:rPr>
        <w:t>10 (dez)</w:t>
      </w:r>
      <w:r w:rsidRPr="004D40AC">
        <w:rPr>
          <w:rFonts w:ascii="Arial Narrow" w:hAnsi="Arial Narrow"/>
          <w:sz w:val="24"/>
          <w:szCs w:val="24"/>
        </w:rPr>
        <w:t xml:space="preserve"> dias, contados do recebimento provisório.</w:t>
      </w:r>
    </w:p>
    <w:p w14:paraId="6920CAC0" w14:textId="77777777" w:rsidR="007828B7" w:rsidRPr="004D40AC" w:rsidRDefault="007828B7" w:rsidP="004D40AC">
      <w:pPr>
        <w:pStyle w:val="Lista3"/>
        <w:spacing w:after="0" w:line="240" w:lineRule="auto"/>
        <w:ind w:left="0" w:firstLine="0"/>
        <w:contextualSpacing w:val="0"/>
        <w:jc w:val="both"/>
        <w:rPr>
          <w:rFonts w:ascii="Arial Narrow" w:hAnsi="Arial Narrow"/>
          <w:sz w:val="24"/>
          <w:szCs w:val="24"/>
          <w:shd w:val="clear" w:color="auto" w:fill="FFFFFF"/>
        </w:rPr>
      </w:pPr>
      <w:r w:rsidRPr="004D40AC">
        <w:rPr>
          <w:rFonts w:ascii="Arial Narrow" w:hAnsi="Arial Narrow"/>
          <w:b/>
          <w:sz w:val="24"/>
          <w:szCs w:val="24"/>
          <w:shd w:val="clear" w:color="auto" w:fill="FFFFFF"/>
        </w:rPr>
        <w:t>4.3.5.</w:t>
      </w:r>
      <w:r w:rsidRPr="004D40AC">
        <w:rPr>
          <w:rFonts w:ascii="Arial Narrow" w:hAnsi="Arial Narrow"/>
          <w:sz w:val="24"/>
          <w:szCs w:val="24"/>
          <w:shd w:val="clear" w:color="auto" w:fill="FFFFFF"/>
        </w:rPr>
        <w:tab/>
        <w:t>O prazo para recebimento definitivo poderá ser excepcionalmente prorrogado, de forma justificada, por igual período, quando houver necessidade de diligências para a aferição do atendimento das exigências contratuais.</w:t>
      </w:r>
    </w:p>
    <w:p w14:paraId="2A0F06D6" w14:textId="77777777" w:rsidR="007828B7" w:rsidRPr="004D40AC" w:rsidRDefault="007828B7" w:rsidP="004D40AC">
      <w:pPr>
        <w:pStyle w:val="Lista3"/>
        <w:spacing w:after="0" w:line="240" w:lineRule="auto"/>
        <w:ind w:left="0" w:firstLine="0"/>
        <w:contextualSpacing w:val="0"/>
        <w:jc w:val="both"/>
        <w:rPr>
          <w:rFonts w:ascii="Arial Narrow" w:hAnsi="Arial Narrow"/>
          <w:sz w:val="24"/>
          <w:szCs w:val="24"/>
        </w:rPr>
      </w:pPr>
      <w:r w:rsidRPr="004D40AC">
        <w:rPr>
          <w:rFonts w:ascii="Arial Narrow" w:hAnsi="Arial Narrow"/>
          <w:b/>
          <w:bCs/>
          <w:sz w:val="24"/>
          <w:szCs w:val="24"/>
        </w:rPr>
        <w:t>4.3.6.</w:t>
      </w:r>
      <w:r w:rsidRPr="004D40AC">
        <w:rPr>
          <w:rFonts w:ascii="Arial Narrow" w:hAnsi="Arial Narrow"/>
          <w:sz w:val="24"/>
          <w:szCs w:val="24"/>
        </w:rPr>
        <w:tab/>
        <w:t xml:space="preserve">No caso de controvérsia sobre a execução do objeto, </w:t>
      </w:r>
      <w:r w:rsidRPr="004D40AC">
        <w:rPr>
          <w:rFonts w:ascii="Arial Narrow" w:eastAsia="Times New Roman" w:hAnsi="Arial Narrow"/>
          <w:sz w:val="24"/>
          <w:szCs w:val="24"/>
          <w:lang w:eastAsia="pt-BR"/>
        </w:rPr>
        <w:t>quanto à dimensão, qualidade e quantidade, a parcela incontroversa deverá ser liberada no prazo previsto para pagamento</w:t>
      </w:r>
      <w:r w:rsidRPr="004D40AC">
        <w:rPr>
          <w:rFonts w:ascii="Arial Narrow" w:hAnsi="Arial Narrow"/>
          <w:sz w:val="24"/>
          <w:szCs w:val="24"/>
        </w:rPr>
        <w:t xml:space="preserve">, nos termos do art. 143 da Lei 14.133, de 2021, comunicando-se à empresa para emissão de Nota Fiscal no que </w:t>
      </w:r>
      <w:proofErr w:type="spellStart"/>
      <w:r w:rsidRPr="004D40AC">
        <w:rPr>
          <w:rFonts w:ascii="Arial Narrow" w:hAnsi="Arial Narrow"/>
          <w:sz w:val="24"/>
          <w:szCs w:val="24"/>
        </w:rPr>
        <w:t>pertine</w:t>
      </w:r>
      <w:proofErr w:type="spellEnd"/>
      <w:r w:rsidRPr="004D40AC">
        <w:rPr>
          <w:rFonts w:ascii="Arial Narrow" w:hAnsi="Arial Narrow"/>
          <w:sz w:val="24"/>
          <w:szCs w:val="24"/>
        </w:rPr>
        <w:t xml:space="preserve"> à parcela incontroversa da execução do objeto, para efeito de liquidação e pagamento.</w:t>
      </w:r>
    </w:p>
    <w:p w14:paraId="1D86067A" w14:textId="77777777" w:rsidR="007828B7" w:rsidRPr="004D40AC" w:rsidRDefault="007828B7" w:rsidP="004D40AC">
      <w:pPr>
        <w:pStyle w:val="Lista3"/>
        <w:spacing w:after="0" w:line="240" w:lineRule="auto"/>
        <w:ind w:left="0" w:firstLine="0"/>
        <w:contextualSpacing w:val="0"/>
        <w:jc w:val="both"/>
        <w:rPr>
          <w:rFonts w:ascii="Arial Narrow" w:hAnsi="Arial Narrow"/>
          <w:sz w:val="24"/>
          <w:szCs w:val="24"/>
        </w:rPr>
      </w:pPr>
      <w:r w:rsidRPr="004D40AC">
        <w:rPr>
          <w:rFonts w:ascii="Arial Narrow" w:hAnsi="Arial Narrow"/>
          <w:b/>
          <w:sz w:val="24"/>
          <w:szCs w:val="24"/>
        </w:rPr>
        <w:t xml:space="preserve">4.3.7. </w:t>
      </w:r>
      <w:r w:rsidRPr="004D40AC">
        <w:rPr>
          <w:rFonts w:ascii="Arial Narrow" w:hAnsi="Arial Narrow"/>
          <w:sz w:val="24"/>
          <w:szCs w:val="24"/>
        </w:rPr>
        <w:t>O recebimento provisório ou definitivo não excluirá a responsabilidade civil pela solidez e pela segurança do serviço, nem a responsabilidade ético-profissional pela perfeita execução do contrato.</w:t>
      </w:r>
    </w:p>
    <w:p w14:paraId="39B33BC8" w14:textId="5DC4A33F" w:rsidR="007828B7" w:rsidRDefault="007828B7" w:rsidP="004D40AC">
      <w:pPr>
        <w:pStyle w:val="Lista3"/>
        <w:spacing w:after="0" w:line="240" w:lineRule="auto"/>
        <w:ind w:left="0" w:firstLine="0"/>
        <w:contextualSpacing w:val="0"/>
        <w:jc w:val="both"/>
        <w:rPr>
          <w:rFonts w:ascii="Arial Narrow" w:hAnsi="Arial Narrow"/>
          <w:b/>
          <w:bCs/>
          <w:sz w:val="24"/>
          <w:szCs w:val="24"/>
        </w:rPr>
      </w:pPr>
      <w:r w:rsidRPr="004D40AC">
        <w:rPr>
          <w:rFonts w:ascii="Arial Narrow" w:hAnsi="Arial Narrow"/>
          <w:b/>
          <w:bCs/>
          <w:sz w:val="24"/>
          <w:szCs w:val="24"/>
        </w:rPr>
        <w:lastRenderedPageBreak/>
        <w:t xml:space="preserve">4.3.8. Para os casos de produtos que possuam validade, esta não poderá ser inferior ao prazo de 90 (noventa) dias, contados da data do seu efetivo recebimento pela Prefeitura Municipal de </w:t>
      </w:r>
      <w:proofErr w:type="spellStart"/>
      <w:r w:rsidRPr="004D40AC">
        <w:rPr>
          <w:rFonts w:ascii="Arial Narrow" w:hAnsi="Arial Narrow"/>
          <w:b/>
          <w:bCs/>
          <w:sz w:val="24"/>
          <w:szCs w:val="24"/>
        </w:rPr>
        <w:t>Eugenópolis</w:t>
      </w:r>
      <w:proofErr w:type="spellEnd"/>
      <w:r w:rsidRPr="004D40AC">
        <w:rPr>
          <w:rFonts w:ascii="Arial Narrow" w:hAnsi="Arial Narrow"/>
          <w:b/>
          <w:bCs/>
          <w:sz w:val="24"/>
          <w:szCs w:val="24"/>
        </w:rPr>
        <w:t>, exceto se não houver no mercado produto com este prazo de validade, caso em que o produto ofertado deverá apresentar prazo de validade mais próximo ao exigido, podendo a Prefeitura recusá-lo se a sua validade comprometer ao atendimento para o fim que se destina.</w:t>
      </w:r>
    </w:p>
    <w:p w14:paraId="5BB78AF1" w14:textId="77777777" w:rsidR="00DB1D2C" w:rsidRPr="004D40AC" w:rsidRDefault="00DB1D2C" w:rsidP="004D40AC">
      <w:pPr>
        <w:pStyle w:val="Lista3"/>
        <w:spacing w:after="0" w:line="240" w:lineRule="auto"/>
        <w:ind w:left="0" w:firstLine="0"/>
        <w:contextualSpacing w:val="0"/>
        <w:jc w:val="both"/>
        <w:rPr>
          <w:rFonts w:ascii="Arial Narrow" w:hAnsi="Arial Narrow"/>
          <w:b/>
          <w:bCs/>
          <w:sz w:val="24"/>
          <w:szCs w:val="24"/>
        </w:rPr>
      </w:pPr>
    </w:p>
    <w:p w14:paraId="76933FCD" w14:textId="77777777" w:rsidR="007828B7" w:rsidRPr="004D40AC" w:rsidRDefault="007828B7" w:rsidP="004D40AC">
      <w:pPr>
        <w:pStyle w:val="PargrafodaLista"/>
        <w:widowControl w:val="0"/>
        <w:numPr>
          <w:ilvl w:val="0"/>
          <w:numId w:val="14"/>
        </w:numPr>
        <w:autoSpaceDE w:val="0"/>
        <w:autoSpaceDN w:val="0"/>
        <w:spacing w:after="0" w:line="240" w:lineRule="auto"/>
        <w:ind w:left="0" w:firstLine="0"/>
        <w:contextualSpacing w:val="0"/>
        <w:jc w:val="both"/>
        <w:rPr>
          <w:rFonts w:ascii="Arial Narrow" w:hAnsi="Arial Narrow"/>
          <w:b/>
          <w:bCs/>
          <w:sz w:val="24"/>
          <w:szCs w:val="24"/>
        </w:rPr>
      </w:pPr>
      <w:r w:rsidRPr="004D40AC">
        <w:rPr>
          <w:rFonts w:ascii="Arial Narrow" w:hAnsi="Arial Narrow"/>
          <w:b/>
          <w:bCs/>
          <w:sz w:val="24"/>
          <w:szCs w:val="24"/>
        </w:rPr>
        <w:t xml:space="preserve">DOS CRITÉRIOS DE MEDIÇÃO E PAGAMENTO </w:t>
      </w:r>
    </w:p>
    <w:p w14:paraId="0A039D41" w14:textId="77777777" w:rsidR="007828B7" w:rsidRPr="004D40AC" w:rsidRDefault="007828B7" w:rsidP="004D40AC">
      <w:pPr>
        <w:pStyle w:val="PargrafodaLista"/>
        <w:widowControl w:val="0"/>
        <w:autoSpaceDE w:val="0"/>
        <w:autoSpaceDN w:val="0"/>
        <w:spacing w:after="0" w:line="240" w:lineRule="auto"/>
        <w:ind w:left="0"/>
        <w:contextualSpacing w:val="0"/>
        <w:jc w:val="both"/>
        <w:rPr>
          <w:rFonts w:ascii="Arial Narrow" w:hAnsi="Arial Narrow"/>
          <w:bCs/>
          <w:sz w:val="24"/>
          <w:szCs w:val="24"/>
        </w:rPr>
      </w:pPr>
      <w:r w:rsidRPr="004D40AC">
        <w:rPr>
          <w:rFonts w:ascii="Arial Narrow" w:hAnsi="Arial Narrow"/>
          <w:b/>
          <w:sz w:val="24"/>
          <w:szCs w:val="24"/>
        </w:rPr>
        <w:t>5.1.</w:t>
      </w:r>
      <w:r w:rsidRPr="004D40AC">
        <w:rPr>
          <w:rFonts w:ascii="Arial Narrow" w:hAnsi="Arial Narrow"/>
          <w:bCs/>
          <w:sz w:val="24"/>
          <w:szCs w:val="24"/>
        </w:rPr>
        <w:t xml:space="preserve"> Para a medição do objeto, sendo o caso de cronograma de execução, este será anexo do contrato e deverá ser observado no processo de fiscalização.</w:t>
      </w:r>
    </w:p>
    <w:p w14:paraId="47B46ACE" w14:textId="77777777" w:rsidR="007828B7" w:rsidRPr="004D40AC" w:rsidRDefault="007828B7" w:rsidP="004D40AC">
      <w:pPr>
        <w:pStyle w:val="PargrafodaLista"/>
        <w:widowControl w:val="0"/>
        <w:autoSpaceDE w:val="0"/>
        <w:autoSpaceDN w:val="0"/>
        <w:spacing w:after="0" w:line="240" w:lineRule="auto"/>
        <w:ind w:left="0"/>
        <w:contextualSpacing w:val="0"/>
        <w:jc w:val="both"/>
        <w:rPr>
          <w:rFonts w:ascii="Arial Narrow" w:hAnsi="Arial Narrow"/>
          <w:sz w:val="24"/>
          <w:szCs w:val="24"/>
        </w:rPr>
      </w:pPr>
      <w:r w:rsidRPr="004D40AC">
        <w:rPr>
          <w:rFonts w:ascii="Arial Narrow" w:hAnsi="Arial Narrow"/>
          <w:b/>
          <w:sz w:val="24"/>
          <w:szCs w:val="24"/>
        </w:rPr>
        <w:t xml:space="preserve">5.2. </w:t>
      </w:r>
      <w:r w:rsidRPr="004D40AC">
        <w:rPr>
          <w:rFonts w:ascii="Arial Narrow" w:hAnsi="Arial Narrow"/>
          <w:sz w:val="24"/>
          <w:szCs w:val="24"/>
        </w:rPr>
        <w:t xml:space="preserve">Recebida a Nota Fiscal ou documento de cobrança equivalente deverão ser observadas as seguintes informações: </w:t>
      </w:r>
    </w:p>
    <w:p w14:paraId="6F723068" w14:textId="77777777" w:rsidR="007828B7" w:rsidRPr="004D40AC" w:rsidRDefault="007828B7" w:rsidP="004D40AC">
      <w:pPr>
        <w:pStyle w:val="Lista3"/>
        <w:numPr>
          <w:ilvl w:val="0"/>
          <w:numId w:val="3"/>
        </w:numPr>
        <w:spacing w:after="0" w:line="240" w:lineRule="auto"/>
        <w:ind w:left="0" w:firstLine="0"/>
        <w:contextualSpacing w:val="0"/>
        <w:jc w:val="both"/>
        <w:rPr>
          <w:rFonts w:ascii="Arial Narrow" w:hAnsi="Arial Narrow"/>
          <w:sz w:val="24"/>
          <w:szCs w:val="24"/>
        </w:rPr>
      </w:pPr>
      <w:proofErr w:type="gramStart"/>
      <w:r w:rsidRPr="004D40AC">
        <w:rPr>
          <w:rFonts w:ascii="Arial Narrow" w:hAnsi="Arial Narrow"/>
          <w:sz w:val="24"/>
          <w:szCs w:val="24"/>
        </w:rPr>
        <w:t>número</w:t>
      </w:r>
      <w:proofErr w:type="gramEnd"/>
      <w:r w:rsidRPr="004D40AC">
        <w:rPr>
          <w:rFonts w:ascii="Arial Narrow" w:hAnsi="Arial Narrow"/>
          <w:sz w:val="24"/>
          <w:szCs w:val="24"/>
        </w:rPr>
        <w:t xml:space="preserve"> do contrato/ata de registro de preços ou número do empenho; </w:t>
      </w:r>
    </w:p>
    <w:p w14:paraId="0AB8023E" w14:textId="77777777" w:rsidR="007828B7" w:rsidRPr="004D40AC" w:rsidRDefault="007828B7" w:rsidP="004D40AC">
      <w:pPr>
        <w:pStyle w:val="Lista3"/>
        <w:numPr>
          <w:ilvl w:val="0"/>
          <w:numId w:val="3"/>
        </w:numPr>
        <w:spacing w:after="0" w:line="240" w:lineRule="auto"/>
        <w:ind w:left="0" w:firstLine="0"/>
        <w:contextualSpacing w:val="0"/>
        <w:jc w:val="both"/>
        <w:rPr>
          <w:rFonts w:ascii="Arial Narrow" w:hAnsi="Arial Narrow"/>
          <w:sz w:val="24"/>
          <w:szCs w:val="24"/>
        </w:rPr>
      </w:pPr>
      <w:proofErr w:type="gramStart"/>
      <w:r w:rsidRPr="004D40AC">
        <w:rPr>
          <w:rFonts w:ascii="Arial Narrow" w:hAnsi="Arial Narrow"/>
          <w:sz w:val="24"/>
          <w:szCs w:val="24"/>
        </w:rPr>
        <w:t>número</w:t>
      </w:r>
      <w:proofErr w:type="gramEnd"/>
      <w:r w:rsidRPr="004D40AC">
        <w:rPr>
          <w:rFonts w:ascii="Arial Narrow" w:hAnsi="Arial Narrow"/>
          <w:sz w:val="24"/>
          <w:szCs w:val="24"/>
        </w:rPr>
        <w:t xml:space="preserve"> do processo; </w:t>
      </w:r>
    </w:p>
    <w:p w14:paraId="503AACC2" w14:textId="77777777" w:rsidR="007828B7" w:rsidRPr="004D40AC" w:rsidRDefault="007828B7" w:rsidP="004D40AC">
      <w:pPr>
        <w:pStyle w:val="Lista3"/>
        <w:numPr>
          <w:ilvl w:val="0"/>
          <w:numId w:val="3"/>
        </w:numPr>
        <w:spacing w:after="0" w:line="240" w:lineRule="auto"/>
        <w:ind w:left="0" w:firstLine="0"/>
        <w:contextualSpacing w:val="0"/>
        <w:jc w:val="both"/>
        <w:rPr>
          <w:rFonts w:ascii="Arial Narrow" w:hAnsi="Arial Narrow"/>
          <w:sz w:val="24"/>
          <w:szCs w:val="24"/>
        </w:rPr>
      </w:pPr>
      <w:proofErr w:type="gramStart"/>
      <w:r w:rsidRPr="004D40AC">
        <w:rPr>
          <w:rFonts w:ascii="Arial Narrow" w:hAnsi="Arial Narrow"/>
          <w:sz w:val="24"/>
          <w:szCs w:val="24"/>
        </w:rPr>
        <w:t>número</w:t>
      </w:r>
      <w:proofErr w:type="gramEnd"/>
      <w:r w:rsidRPr="004D40AC">
        <w:rPr>
          <w:rFonts w:ascii="Arial Narrow" w:hAnsi="Arial Narrow"/>
          <w:sz w:val="24"/>
          <w:szCs w:val="24"/>
        </w:rPr>
        <w:t xml:space="preserve"> da licitação;</w:t>
      </w:r>
    </w:p>
    <w:p w14:paraId="76027D11" w14:textId="77777777" w:rsidR="007828B7" w:rsidRPr="004D40AC" w:rsidRDefault="007828B7" w:rsidP="004D40AC">
      <w:pPr>
        <w:pStyle w:val="Lista3"/>
        <w:numPr>
          <w:ilvl w:val="0"/>
          <w:numId w:val="3"/>
        </w:numPr>
        <w:spacing w:after="0" w:line="240" w:lineRule="auto"/>
        <w:ind w:left="0" w:firstLine="0"/>
        <w:contextualSpacing w:val="0"/>
        <w:jc w:val="both"/>
        <w:rPr>
          <w:rFonts w:ascii="Arial Narrow" w:hAnsi="Arial Narrow"/>
          <w:sz w:val="24"/>
          <w:szCs w:val="24"/>
        </w:rPr>
      </w:pPr>
      <w:proofErr w:type="gramStart"/>
      <w:r w:rsidRPr="004D40AC">
        <w:rPr>
          <w:rFonts w:ascii="Arial Narrow" w:hAnsi="Arial Narrow"/>
          <w:sz w:val="24"/>
          <w:szCs w:val="24"/>
        </w:rPr>
        <w:t>número</w:t>
      </w:r>
      <w:proofErr w:type="gramEnd"/>
      <w:r w:rsidRPr="004D40AC">
        <w:rPr>
          <w:rFonts w:ascii="Arial Narrow" w:hAnsi="Arial Narrow"/>
          <w:sz w:val="24"/>
          <w:szCs w:val="24"/>
        </w:rPr>
        <w:t xml:space="preserve"> da autorização de fornecimento.</w:t>
      </w:r>
    </w:p>
    <w:p w14:paraId="5884F946" w14:textId="77777777" w:rsidR="007828B7" w:rsidRPr="004D40AC" w:rsidRDefault="007828B7" w:rsidP="004D40AC">
      <w:pPr>
        <w:pStyle w:val="Corpodetexto21"/>
        <w:widowControl w:val="0"/>
        <w:spacing w:line="240" w:lineRule="auto"/>
        <w:ind w:firstLine="0"/>
        <w:rPr>
          <w:rFonts w:ascii="Arial Narrow" w:hAnsi="Arial Narrow"/>
          <w:szCs w:val="24"/>
        </w:rPr>
      </w:pPr>
      <w:r w:rsidRPr="004D40AC">
        <w:rPr>
          <w:rFonts w:ascii="Arial Narrow" w:hAnsi="Arial Narrow"/>
          <w:b/>
          <w:bCs/>
          <w:szCs w:val="24"/>
          <w:lang w:eastAsia="pt-BR"/>
        </w:rPr>
        <w:t>5.3</w:t>
      </w:r>
      <w:r w:rsidRPr="004D40AC">
        <w:rPr>
          <w:rFonts w:ascii="Arial Narrow" w:hAnsi="Arial Narrow"/>
          <w:szCs w:val="24"/>
          <w:lang w:eastAsia="pt-BR"/>
        </w:rPr>
        <w:t xml:space="preserve">. </w:t>
      </w:r>
      <w:r w:rsidRPr="004D40AC">
        <w:rPr>
          <w:rFonts w:ascii="Arial Narrow" w:hAnsi="Arial Narrow"/>
          <w:szCs w:val="24"/>
        </w:rPr>
        <w:t>A Contratada, durante toda a execução do contrato, deverá manter todas as condições de habilitação e qualificação exigidas na licitação.</w:t>
      </w:r>
    </w:p>
    <w:p w14:paraId="005BD544" w14:textId="77777777" w:rsidR="007828B7" w:rsidRPr="004D40AC" w:rsidRDefault="007828B7" w:rsidP="004D40AC">
      <w:pPr>
        <w:pStyle w:val="Lista2"/>
        <w:spacing w:after="0" w:line="240" w:lineRule="auto"/>
        <w:ind w:left="0" w:firstLine="0"/>
        <w:contextualSpacing w:val="0"/>
        <w:jc w:val="both"/>
        <w:rPr>
          <w:rFonts w:ascii="Arial Narrow" w:hAnsi="Arial Narrow"/>
          <w:sz w:val="24"/>
          <w:szCs w:val="24"/>
        </w:rPr>
      </w:pPr>
      <w:r w:rsidRPr="004D40AC">
        <w:rPr>
          <w:rFonts w:ascii="Arial Narrow" w:hAnsi="Arial Narrow"/>
          <w:b/>
          <w:bCs/>
          <w:sz w:val="24"/>
          <w:szCs w:val="24"/>
        </w:rPr>
        <w:t>5.4.</w:t>
      </w:r>
      <w:r w:rsidRPr="004D40AC">
        <w:rPr>
          <w:rFonts w:ascii="Arial Narrow" w:hAnsi="Arial Narrow"/>
          <w:sz w:val="24"/>
          <w:szCs w:val="24"/>
        </w:rPr>
        <w:tab/>
        <w:t xml:space="preserve">A nota fiscal ou instrumento de cobrança equivalente deverá estar obrigatoriamente acompanhada da comprovação da regularidade fiscal, constatada pela Contratante, mediante consulta aos sítios eletrônicos oficiais ou à documentação mencionada no </w:t>
      </w:r>
      <w:hyperlink r:id="rId7" w:anchor=":~:text=Art.%2068.%20As,da%20legisla%C3%A7%C3%A3o%20espec%C3%ADfica." w:history="1">
        <w:r w:rsidRPr="004D40AC">
          <w:rPr>
            <w:rStyle w:val="Hyperlink"/>
            <w:rFonts w:ascii="Arial Narrow" w:hAnsi="Arial Narrow"/>
            <w:sz w:val="24"/>
            <w:szCs w:val="24"/>
          </w:rPr>
          <w:t>art. 68 da Lei 14.133, de 2021</w:t>
        </w:r>
      </w:hyperlink>
      <w:r w:rsidRPr="004D40AC">
        <w:rPr>
          <w:rFonts w:ascii="Arial Narrow" w:hAnsi="Arial Narrow"/>
          <w:sz w:val="24"/>
          <w:szCs w:val="24"/>
        </w:rPr>
        <w:t xml:space="preserve">.   </w:t>
      </w:r>
    </w:p>
    <w:p w14:paraId="5E113538" w14:textId="428D0925" w:rsidR="007828B7" w:rsidRPr="004D40AC" w:rsidRDefault="007828B7" w:rsidP="004D40AC">
      <w:pPr>
        <w:pStyle w:val="Lista3"/>
        <w:spacing w:after="0" w:line="240" w:lineRule="auto"/>
        <w:ind w:left="0" w:firstLine="0"/>
        <w:contextualSpacing w:val="0"/>
        <w:jc w:val="both"/>
        <w:rPr>
          <w:rFonts w:ascii="Arial Narrow" w:hAnsi="Arial Narrow"/>
          <w:sz w:val="24"/>
          <w:szCs w:val="24"/>
        </w:rPr>
      </w:pPr>
      <w:r w:rsidRPr="004D40AC">
        <w:rPr>
          <w:rFonts w:ascii="Arial Narrow" w:hAnsi="Arial Narrow"/>
          <w:b/>
          <w:bCs/>
          <w:sz w:val="24"/>
          <w:szCs w:val="24"/>
        </w:rPr>
        <w:t>5.4.1.</w:t>
      </w:r>
      <w:r w:rsidRPr="004D40AC">
        <w:rPr>
          <w:rFonts w:ascii="Arial Narrow" w:hAnsi="Arial Narrow"/>
          <w:bCs/>
          <w:sz w:val="24"/>
          <w:szCs w:val="24"/>
        </w:rPr>
        <w:tab/>
      </w:r>
      <w:r w:rsidRPr="004D40AC">
        <w:rPr>
          <w:rFonts w:ascii="Arial Narrow" w:hAnsi="Arial Narrow"/>
          <w:sz w:val="24"/>
          <w:szCs w:val="24"/>
        </w:rPr>
        <w:t xml:space="preserve">Em caso de irregularidade do contratado, será efetuada sua notificação, por escrito, para que, no prazo de </w:t>
      </w:r>
      <w:r w:rsidR="00B8012C">
        <w:rPr>
          <w:rFonts w:ascii="Arial Narrow" w:hAnsi="Arial Narrow"/>
          <w:b/>
          <w:bCs/>
          <w:sz w:val="24"/>
          <w:szCs w:val="24"/>
        </w:rPr>
        <w:t>05</w:t>
      </w:r>
      <w:r w:rsidRPr="004D40AC">
        <w:rPr>
          <w:rFonts w:ascii="Arial Narrow" w:hAnsi="Arial Narrow"/>
          <w:b/>
          <w:bCs/>
          <w:sz w:val="24"/>
          <w:szCs w:val="24"/>
        </w:rPr>
        <w:t xml:space="preserve"> (cinco) dias úteis</w:t>
      </w:r>
      <w:r w:rsidRPr="004D40AC">
        <w:rPr>
          <w:rFonts w:ascii="Arial Narrow" w:hAnsi="Arial Narrow"/>
          <w:sz w:val="24"/>
          <w:szCs w:val="24"/>
        </w:rPr>
        <w:t>, sejam sanadas as respectivas pendências ou, no mesmo prazo, apresente sua defesa.</w:t>
      </w:r>
    </w:p>
    <w:p w14:paraId="553382EE" w14:textId="77777777" w:rsidR="007828B7" w:rsidRPr="004D40AC" w:rsidRDefault="007828B7" w:rsidP="004D40AC">
      <w:pPr>
        <w:pStyle w:val="Lista4"/>
        <w:spacing w:after="0" w:line="240" w:lineRule="auto"/>
        <w:ind w:left="0" w:firstLine="0"/>
        <w:contextualSpacing w:val="0"/>
        <w:jc w:val="both"/>
        <w:rPr>
          <w:rFonts w:ascii="Arial Narrow" w:hAnsi="Arial Narrow"/>
          <w:sz w:val="24"/>
          <w:szCs w:val="24"/>
        </w:rPr>
      </w:pPr>
      <w:r w:rsidRPr="004D40AC">
        <w:rPr>
          <w:rFonts w:ascii="Arial Narrow" w:hAnsi="Arial Narrow"/>
          <w:b/>
          <w:sz w:val="24"/>
          <w:szCs w:val="24"/>
        </w:rPr>
        <w:t>5.4.1.1.</w:t>
      </w:r>
      <w:r w:rsidRPr="004D40AC">
        <w:rPr>
          <w:rFonts w:ascii="Arial Narrow" w:hAnsi="Arial Narrow"/>
          <w:sz w:val="24"/>
          <w:szCs w:val="24"/>
        </w:rPr>
        <w:tab/>
        <w:t>O prazo poderá ser prorrogado uma vez, por igual período, a critério do contratante.</w:t>
      </w:r>
    </w:p>
    <w:p w14:paraId="3432C7AB" w14:textId="77777777" w:rsidR="007828B7" w:rsidRPr="004D40AC" w:rsidRDefault="007828B7" w:rsidP="004D40AC">
      <w:pPr>
        <w:pStyle w:val="Lista3"/>
        <w:spacing w:after="0" w:line="240" w:lineRule="auto"/>
        <w:ind w:left="0" w:firstLine="0"/>
        <w:contextualSpacing w:val="0"/>
        <w:jc w:val="both"/>
        <w:rPr>
          <w:rFonts w:ascii="Arial Narrow" w:hAnsi="Arial Narrow"/>
          <w:sz w:val="24"/>
          <w:szCs w:val="24"/>
        </w:rPr>
      </w:pPr>
      <w:r w:rsidRPr="004D40AC">
        <w:rPr>
          <w:rFonts w:ascii="Arial Narrow" w:hAnsi="Arial Narrow"/>
          <w:b/>
          <w:sz w:val="24"/>
          <w:szCs w:val="24"/>
        </w:rPr>
        <w:t>5.4.2.</w:t>
      </w:r>
      <w:r w:rsidRPr="004D40AC">
        <w:rPr>
          <w:rFonts w:ascii="Arial Narrow" w:hAnsi="Arial Narrow"/>
          <w:sz w:val="24"/>
          <w:szCs w:val="24"/>
        </w:rPr>
        <w:tab/>
        <w:t>Não havendo regularização ou sendo a defesa considerada improcedente, o contratante deverá comunicar à equipe de fiscalização quanto à inadimplência do contratado, bem como quanto à existência de pagamento a ser efetuado, para que sejam acionados os meios pertinentes e necessários para garantir o recebimento de seus créditos, de acordo com a efetiva execução do objeto.</w:t>
      </w:r>
    </w:p>
    <w:p w14:paraId="1B22B17B" w14:textId="77777777" w:rsidR="007828B7" w:rsidRPr="004D40AC" w:rsidRDefault="007828B7" w:rsidP="004D40AC">
      <w:pPr>
        <w:pStyle w:val="Lista3"/>
        <w:spacing w:after="0" w:line="240" w:lineRule="auto"/>
        <w:ind w:left="0" w:firstLine="0"/>
        <w:contextualSpacing w:val="0"/>
        <w:jc w:val="both"/>
        <w:rPr>
          <w:rFonts w:ascii="Arial Narrow" w:hAnsi="Arial Narrow"/>
          <w:sz w:val="24"/>
          <w:szCs w:val="24"/>
        </w:rPr>
      </w:pPr>
      <w:r w:rsidRPr="004D40AC">
        <w:rPr>
          <w:rFonts w:ascii="Arial Narrow" w:hAnsi="Arial Narrow"/>
          <w:b/>
          <w:sz w:val="24"/>
          <w:szCs w:val="24"/>
        </w:rPr>
        <w:t>5.4.3.</w:t>
      </w:r>
      <w:r w:rsidRPr="004D40AC">
        <w:rPr>
          <w:rFonts w:ascii="Arial Narrow" w:hAnsi="Arial Narrow"/>
          <w:sz w:val="24"/>
          <w:szCs w:val="24"/>
        </w:rPr>
        <w:tab/>
        <w:t>Persistindo a irregularidade, a contratante, em decisão fundamentada, deverá aplicar a penalidade cabível nos autos do processo administrativo correspondente.</w:t>
      </w:r>
    </w:p>
    <w:p w14:paraId="1CFF84AB" w14:textId="77777777" w:rsidR="007828B7" w:rsidRPr="004D40AC" w:rsidRDefault="007828B7" w:rsidP="004D40AC">
      <w:pPr>
        <w:pStyle w:val="Lista2"/>
        <w:spacing w:after="0" w:line="240" w:lineRule="auto"/>
        <w:ind w:left="0" w:firstLine="0"/>
        <w:contextualSpacing w:val="0"/>
        <w:jc w:val="both"/>
        <w:rPr>
          <w:rFonts w:ascii="Arial Narrow" w:hAnsi="Arial Narrow"/>
          <w:sz w:val="24"/>
          <w:szCs w:val="24"/>
        </w:rPr>
      </w:pPr>
      <w:r w:rsidRPr="004D40AC">
        <w:rPr>
          <w:rFonts w:ascii="Arial Narrow" w:hAnsi="Arial Narrow"/>
          <w:b/>
          <w:sz w:val="24"/>
          <w:szCs w:val="24"/>
        </w:rPr>
        <w:t>5.5.</w:t>
      </w:r>
      <w:r w:rsidRPr="004D40AC">
        <w:rPr>
          <w:rFonts w:ascii="Arial Narrow" w:hAnsi="Arial Narrow"/>
          <w:b/>
          <w:sz w:val="24"/>
          <w:szCs w:val="24"/>
        </w:rPr>
        <w:tab/>
      </w:r>
      <w:r w:rsidRPr="004D40AC">
        <w:rPr>
          <w:rFonts w:ascii="Arial Narrow" w:hAnsi="Arial Narrow"/>
          <w:sz w:val="24"/>
          <w:szCs w:val="24"/>
        </w:rPr>
        <w:t>A empresa contratada deverá observar a forma de remessa da NF e demais documentos pertinentes que devem acompanhá-la.</w:t>
      </w:r>
    </w:p>
    <w:p w14:paraId="11914474" w14:textId="77777777" w:rsidR="007828B7" w:rsidRPr="004D40AC" w:rsidRDefault="007828B7" w:rsidP="004D40AC">
      <w:pPr>
        <w:pStyle w:val="Lista2"/>
        <w:spacing w:after="0" w:line="240" w:lineRule="auto"/>
        <w:ind w:left="0" w:firstLine="0"/>
        <w:contextualSpacing w:val="0"/>
        <w:jc w:val="both"/>
        <w:rPr>
          <w:rFonts w:ascii="Arial Narrow" w:hAnsi="Arial Narrow"/>
          <w:b/>
          <w:sz w:val="24"/>
          <w:szCs w:val="24"/>
        </w:rPr>
      </w:pPr>
      <w:r w:rsidRPr="004D40AC">
        <w:rPr>
          <w:rFonts w:ascii="Arial Narrow" w:hAnsi="Arial Narrow"/>
          <w:b/>
          <w:sz w:val="24"/>
          <w:szCs w:val="24"/>
        </w:rPr>
        <w:t>5.6.</w:t>
      </w:r>
      <w:r w:rsidRPr="004D40AC">
        <w:rPr>
          <w:rFonts w:ascii="Arial Narrow" w:hAnsi="Arial Narrow"/>
          <w:b/>
          <w:sz w:val="24"/>
          <w:szCs w:val="24"/>
        </w:rPr>
        <w:tab/>
        <w:t>DO PAGAMENTO:</w:t>
      </w:r>
    </w:p>
    <w:p w14:paraId="0CFBCFB0" w14:textId="77777777" w:rsidR="007828B7" w:rsidRPr="004D40AC" w:rsidRDefault="007828B7" w:rsidP="004D40AC">
      <w:pPr>
        <w:pStyle w:val="Lista3"/>
        <w:spacing w:after="0" w:line="240" w:lineRule="auto"/>
        <w:ind w:left="0" w:firstLine="0"/>
        <w:contextualSpacing w:val="0"/>
        <w:jc w:val="both"/>
        <w:rPr>
          <w:rFonts w:ascii="Arial Narrow" w:hAnsi="Arial Narrow"/>
          <w:sz w:val="24"/>
          <w:szCs w:val="24"/>
          <w:lang w:eastAsia="ar-SA"/>
        </w:rPr>
      </w:pPr>
      <w:r w:rsidRPr="004D40AC">
        <w:rPr>
          <w:rFonts w:ascii="Arial Narrow" w:hAnsi="Arial Narrow"/>
          <w:b/>
          <w:bCs/>
          <w:sz w:val="24"/>
          <w:szCs w:val="24"/>
        </w:rPr>
        <w:t>5.6.1</w:t>
      </w:r>
      <w:r w:rsidRPr="004D40AC">
        <w:rPr>
          <w:rFonts w:ascii="Arial Narrow" w:hAnsi="Arial Narrow"/>
          <w:sz w:val="24"/>
          <w:szCs w:val="24"/>
        </w:rPr>
        <w:t>.</w:t>
      </w:r>
      <w:r w:rsidRPr="004D40AC">
        <w:rPr>
          <w:rFonts w:ascii="Arial Narrow" w:hAnsi="Arial Narrow"/>
          <w:sz w:val="24"/>
          <w:szCs w:val="24"/>
        </w:rPr>
        <w:tab/>
      </w:r>
      <w:r w:rsidRPr="004D40AC">
        <w:rPr>
          <w:rFonts w:ascii="Arial Narrow" w:hAnsi="Arial Narrow"/>
          <w:sz w:val="24"/>
          <w:szCs w:val="24"/>
          <w:lang w:eastAsia="ar-SA"/>
        </w:rPr>
        <w:t>O pagamento, decorrente do fornecimento do objeto do Contrato, será efetuado mediante crédito em conta corrente, em até 20 (vinte) dias após entrega do produto e sua respectiva nota fiscal ao setor de tesouraria da prefeitura.</w:t>
      </w:r>
    </w:p>
    <w:p w14:paraId="335B5999" w14:textId="77777777" w:rsidR="007828B7" w:rsidRPr="004D40AC" w:rsidRDefault="007828B7" w:rsidP="004D40AC">
      <w:pPr>
        <w:pStyle w:val="Lista3"/>
        <w:spacing w:after="0" w:line="240" w:lineRule="auto"/>
        <w:ind w:left="0" w:firstLine="0"/>
        <w:contextualSpacing w:val="0"/>
        <w:jc w:val="both"/>
        <w:rPr>
          <w:rFonts w:ascii="Arial Narrow" w:hAnsi="Arial Narrow"/>
          <w:sz w:val="24"/>
          <w:szCs w:val="24"/>
        </w:rPr>
      </w:pPr>
      <w:r w:rsidRPr="004D40AC">
        <w:rPr>
          <w:rFonts w:ascii="Arial Narrow" w:eastAsia="Times New Roman" w:hAnsi="Arial Narrow"/>
          <w:b/>
          <w:bCs/>
          <w:sz w:val="24"/>
          <w:szCs w:val="24"/>
          <w:lang w:eastAsia="ar-SA"/>
        </w:rPr>
        <w:t>5.6.2</w:t>
      </w:r>
      <w:r w:rsidRPr="004D40AC">
        <w:rPr>
          <w:rFonts w:ascii="Arial Narrow" w:eastAsia="Times New Roman" w:hAnsi="Arial Narrow"/>
          <w:sz w:val="24"/>
          <w:szCs w:val="24"/>
          <w:lang w:eastAsia="ar-SA"/>
        </w:rPr>
        <w:t>.</w:t>
      </w:r>
      <w:r w:rsidRPr="004D40AC">
        <w:rPr>
          <w:rFonts w:ascii="Arial Narrow" w:eastAsia="Times New Roman" w:hAnsi="Arial Narrow"/>
          <w:sz w:val="24"/>
          <w:szCs w:val="24"/>
          <w:lang w:eastAsia="ar-SA"/>
        </w:rPr>
        <w:tab/>
      </w:r>
      <w:r w:rsidRPr="004D40AC">
        <w:rPr>
          <w:rFonts w:ascii="Arial Narrow" w:hAnsi="Arial Narrow"/>
          <w:sz w:val="24"/>
          <w:szCs w:val="24"/>
        </w:rPr>
        <w:t xml:space="preserve">O documento de cobrança da Contratada será mediante nota fiscal/fatura, cujo crédito será realizado na conta corrente indicada pela Contratada. </w:t>
      </w:r>
    </w:p>
    <w:p w14:paraId="52890112" w14:textId="77777777" w:rsidR="007828B7" w:rsidRPr="004D40AC" w:rsidRDefault="007828B7" w:rsidP="004D40AC">
      <w:pPr>
        <w:pStyle w:val="Lista3"/>
        <w:spacing w:after="0" w:line="240" w:lineRule="auto"/>
        <w:ind w:left="0" w:firstLine="0"/>
        <w:contextualSpacing w:val="0"/>
        <w:jc w:val="both"/>
        <w:rPr>
          <w:rFonts w:ascii="Arial Narrow" w:hAnsi="Arial Narrow"/>
          <w:sz w:val="24"/>
          <w:szCs w:val="24"/>
        </w:rPr>
      </w:pPr>
      <w:proofErr w:type="gramStart"/>
      <w:r w:rsidRPr="004D40AC">
        <w:rPr>
          <w:rFonts w:ascii="Arial Narrow" w:hAnsi="Arial Narrow"/>
          <w:b/>
          <w:sz w:val="24"/>
          <w:szCs w:val="24"/>
        </w:rPr>
        <w:t>5.6.3</w:t>
      </w:r>
      <w:r w:rsidRPr="004D40AC">
        <w:rPr>
          <w:rFonts w:ascii="Arial Narrow" w:hAnsi="Arial Narrow"/>
          <w:b/>
          <w:sz w:val="24"/>
          <w:szCs w:val="24"/>
        </w:rPr>
        <w:tab/>
      </w:r>
      <w:r w:rsidRPr="004D40AC">
        <w:rPr>
          <w:rFonts w:ascii="Arial Narrow" w:hAnsi="Arial Narrow"/>
          <w:sz w:val="24"/>
          <w:szCs w:val="24"/>
        </w:rPr>
        <w:t>Será</w:t>
      </w:r>
      <w:proofErr w:type="gramEnd"/>
      <w:r w:rsidRPr="004D40AC">
        <w:rPr>
          <w:rFonts w:ascii="Arial Narrow" w:hAnsi="Arial Narrow"/>
          <w:sz w:val="24"/>
          <w:szCs w:val="24"/>
        </w:rPr>
        <w:t xml:space="preserve"> considerada data do pagamento o dia em que constar como emitida a ordem bancária para pagamento.</w:t>
      </w:r>
    </w:p>
    <w:p w14:paraId="6CFAFC1C" w14:textId="77777777" w:rsidR="007828B7" w:rsidRPr="004D40AC" w:rsidRDefault="007828B7" w:rsidP="004D40AC">
      <w:pPr>
        <w:pStyle w:val="Lista3"/>
        <w:spacing w:after="0" w:line="240" w:lineRule="auto"/>
        <w:ind w:left="0" w:firstLine="0"/>
        <w:contextualSpacing w:val="0"/>
        <w:jc w:val="both"/>
        <w:rPr>
          <w:rFonts w:ascii="Arial Narrow" w:hAnsi="Arial Narrow"/>
          <w:sz w:val="24"/>
          <w:szCs w:val="24"/>
          <w:lang w:eastAsia="pt-BR"/>
        </w:rPr>
      </w:pPr>
      <w:proofErr w:type="gramStart"/>
      <w:r w:rsidRPr="004D40AC">
        <w:rPr>
          <w:rFonts w:ascii="Arial Narrow" w:hAnsi="Arial Narrow"/>
          <w:b/>
          <w:sz w:val="24"/>
          <w:szCs w:val="24"/>
          <w:lang w:eastAsia="pt-BR"/>
        </w:rPr>
        <w:t>5.6.4</w:t>
      </w:r>
      <w:r w:rsidRPr="004D40AC">
        <w:rPr>
          <w:rFonts w:ascii="Arial Narrow" w:hAnsi="Arial Narrow"/>
          <w:b/>
          <w:sz w:val="24"/>
          <w:szCs w:val="24"/>
          <w:lang w:eastAsia="pt-BR"/>
        </w:rPr>
        <w:tab/>
      </w:r>
      <w:r w:rsidRPr="004D40AC">
        <w:rPr>
          <w:rFonts w:ascii="Arial Narrow" w:hAnsi="Arial Narrow"/>
          <w:sz w:val="24"/>
          <w:szCs w:val="24"/>
          <w:lang w:eastAsia="pt-BR"/>
        </w:rPr>
        <w:t>Se</w:t>
      </w:r>
      <w:proofErr w:type="gramEnd"/>
      <w:r w:rsidRPr="004D40AC">
        <w:rPr>
          <w:rFonts w:ascii="Arial Narrow" w:hAnsi="Arial Narrow"/>
          <w:sz w:val="24"/>
          <w:szCs w:val="24"/>
          <w:lang w:eastAsia="pt-BR"/>
        </w:rPr>
        <w:t xml:space="preserve"> for constatado erro ou irregularidade na nota fiscal/fatura, a Contratante, a seu critério, poderá devolvê-la para as devidas correções, ou aceitá-la, com a glosa da parte que considerar indevida, nesta hipótese, o prazo para pagamento iniciar-se-á após a regularização da situação ou reapresentação do documento fiscal, não acarretando qualquer ônus para a Contratante.</w:t>
      </w:r>
    </w:p>
    <w:p w14:paraId="73A69F93" w14:textId="77777777" w:rsidR="007828B7" w:rsidRPr="004D40AC" w:rsidRDefault="007828B7" w:rsidP="004D40AC">
      <w:pPr>
        <w:pStyle w:val="Lista4"/>
        <w:spacing w:after="0" w:line="240" w:lineRule="auto"/>
        <w:ind w:left="0" w:firstLine="0"/>
        <w:contextualSpacing w:val="0"/>
        <w:jc w:val="both"/>
        <w:rPr>
          <w:rFonts w:ascii="Arial Narrow" w:hAnsi="Arial Narrow"/>
          <w:sz w:val="24"/>
          <w:szCs w:val="24"/>
          <w:lang w:eastAsia="pt-BR"/>
        </w:rPr>
      </w:pPr>
      <w:proofErr w:type="gramStart"/>
      <w:r w:rsidRPr="004D40AC">
        <w:rPr>
          <w:rFonts w:ascii="Arial Narrow" w:hAnsi="Arial Narrow"/>
          <w:b/>
          <w:sz w:val="24"/>
          <w:szCs w:val="24"/>
          <w:lang w:eastAsia="pt-BR"/>
        </w:rPr>
        <w:t>5.6.4.1</w:t>
      </w:r>
      <w:r w:rsidRPr="004D40AC">
        <w:rPr>
          <w:rFonts w:ascii="Arial Narrow" w:hAnsi="Arial Narrow"/>
          <w:b/>
          <w:sz w:val="24"/>
          <w:szCs w:val="24"/>
          <w:lang w:eastAsia="pt-BR"/>
        </w:rPr>
        <w:tab/>
      </w:r>
      <w:r w:rsidRPr="004D40AC">
        <w:rPr>
          <w:rFonts w:ascii="Arial Narrow" w:hAnsi="Arial Narrow"/>
          <w:sz w:val="24"/>
          <w:szCs w:val="24"/>
          <w:lang w:eastAsia="pt-BR"/>
        </w:rPr>
        <w:t>Na</w:t>
      </w:r>
      <w:proofErr w:type="gramEnd"/>
      <w:r w:rsidRPr="004D40AC">
        <w:rPr>
          <w:rFonts w:ascii="Arial Narrow" w:hAnsi="Arial Narrow"/>
          <w:sz w:val="24"/>
          <w:szCs w:val="24"/>
          <w:lang w:eastAsia="pt-BR"/>
        </w:rPr>
        <w:t xml:space="preserve"> hipótese de devolução, a nota fiscal/fatura será considerada como não apresentada, para fins de atendimento das condições contratuais.</w:t>
      </w:r>
    </w:p>
    <w:p w14:paraId="5A44CFB3" w14:textId="77777777" w:rsidR="007828B7" w:rsidRPr="004D40AC" w:rsidRDefault="007828B7" w:rsidP="004D40AC">
      <w:pPr>
        <w:pStyle w:val="Lista3"/>
        <w:spacing w:after="0" w:line="240" w:lineRule="auto"/>
        <w:ind w:left="0" w:firstLine="0"/>
        <w:contextualSpacing w:val="0"/>
        <w:jc w:val="both"/>
        <w:rPr>
          <w:rFonts w:ascii="Arial Narrow" w:hAnsi="Arial Narrow"/>
          <w:sz w:val="24"/>
          <w:szCs w:val="24"/>
          <w:lang w:eastAsia="pt-BR"/>
        </w:rPr>
      </w:pPr>
      <w:r w:rsidRPr="004D40AC">
        <w:rPr>
          <w:rFonts w:ascii="Arial Narrow" w:hAnsi="Arial Narrow"/>
          <w:b/>
          <w:bCs/>
          <w:sz w:val="24"/>
          <w:szCs w:val="24"/>
          <w:lang w:eastAsia="pt-BR"/>
        </w:rPr>
        <w:t>5.6.5</w:t>
      </w:r>
      <w:r w:rsidRPr="004D40AC">
        <w:rPr>
          <w:rFonts w:ascii="Arial Narrow" w:hAnsi="Arial Narrow"/>
          <w:b/>
          <w:bCs/>
          <w:sz w:val="24"/>
          <w:szCs w:val="24"/>
          <w:lang w:eastAsia="pt-BR"/>
        </w:rPr>
        <w:tab/>
      </w:r>
      <w:r w:rsidRPr="004D40AC">
        <w:rPr>
          <w:rFonts w:ascii="Arial Narrow" w:hAnsi="Arial Narrow"/>
          <w:sz w:val="24"/>
          <w:szCs w:val="24"/>
          <w:lang w:eastAsia="pt-BR"/>
        </w:rPr>
        <w:t>A Contratante não pagará, sem que tenha autorização prévia e formal, qualquer compromisso que lhe venha a ser cobrado diretamente por terceiros, sejam ou não instituições financeiras.</w:t>
      </w:r>
    </w:p>
    <w:p w14:paraId="1CE0E543" w14:textId="77777777" w:rsidR="007828B7" w:rsidRPr="004D40AC" w:rsidRDefault="007828B7" w:rsidP="004D40AC">
      <w:pPr>
        <w:pStyle w:val="Lista3"/>
        <w:spacing w:after="0" w:line="240" w:lineRule="auto"/>
        <w:ind w:left="0" w:firstLine="0"/>
        <w:contextualSpacing w:val="0"/>
        <w:jc w:val="both"/>
        <w:rPr>
          <w:rFonts w:ascii="Arial Narrow" w:hAnsi="Arial Narrow"/>
          <w:sz w:val="24"/>
          <w:szCs w:val="24"/>
          <w:lang w:eastAsia="pt-BR"/>
        </w:rPr>
      </w:pPr>
      <w:r w:rsidRPr="004D40AC">
        <w:rPr>
          <w:rFonts w:ascii="Arial Narrow" w:hAnsi="Arial Narrow"/>
          <w:b/>
          <w:bCs/>
          <w:sz w:val="24"/>
          <w:szCs w:val="24"/>
          <w:lang w:eastAsia="pt-BR"/>
        </w:rPr>
        <w:lastRenderedPageBreak/>
        <w:t>5.6.6.</w:t>
      </w:r>
      <w:r w:rsidRPr="004D40AC">
        <w:rPr>
          <w:rFonts w:ascii="Arial Narrow" w:hAnsi="Arial Narrow"/>
          <w:sz w:val="24"/>
          <w:szCs w:val="24"/>
          <w:lang w:eastAsia="pt-BR"/>
        </w:rPr>
        <w:tab/>
        <w:t>Os eventuais encargos financeiros, processuais e outros, decorrentes da inobservância, pela Contratada, de prazo de pagamento, serão de sua exclusiva responsabilidade.</w:t>
      </w:r>
    </w:p>
    <w:p w14:paraId="7AC81001" w14:textId="77777777" w:rsidR="007828B7" w:rsidRPr="004D40AC" w:rsidRDefault="007828B7" w:rsidP="004D40AC">
      <w:pPr>
        <w:pStyle w:val="Lista3"/>
        <w:spacing w:after="0" w:line="240" w:lineRule="auto"/>
        <w:ind w:left="0" w:firstLine="0"/>
        <w:contextualSpacing w:val="0"/>
        <w:jc w:val="both"/>
        <w:rPr>
          <w:rFonts w:ascii="Arial Narrow" w:hAnsi="Arial Narrow"/>
          <w:sz w:val="24"/>
          <w:szCs w:val="24"/>
          <w:lang w:eastAsia="pt-BR"/>
        </w:rPr>
      </w:pPr>
      <w:r w:rsidRPr="004D40AC">
        <w:rPr>
          <w:rFonts w:ascii="Arial Narrow" w:hAnsi="Arial Narrow"/>
          <w:b/>
          <w:bCs/>
          <w:sz w:val="24"/>
          <w:szCs w:val="24"/>
          <w:lang w:eastAsia="pt-BR"/>
        </w:rPr>
        <w:t>5.6.7.</w:t>
      </w:r>
      <w:r w:rsidRPr="004D40AC">
        <w:rPr>
          <w:rFonts w:ascii="Arial Narrow" w:hAnsi="Arial Narrow"/>
          <w:b/>
          <w:bCs/>
          <w:sz w:val="24"/>
          <w:szCs w:val="24"/>
          <w:lang w:eastAsia="pt-BR"/>
        </w:rPr>
        <w:tab/>
      </w:r>
      <w:r w:rsidRPr="004D40AC">
        <w:rPr>
          <w:rFonts w:ascii="Arial Narrow" w:hAnsi="Arial Narrow"/>
          <w:sz w:val="24"/>
          <w:szCs w:val="24"/>
          <w:lang w:eastAsia="pt-BR"/>
        </w:rPr>
        <w:t>A Contratante efetuará retenção, na fonte, dos tributos e contribuições sobre todos os pagamentos devidos à Contratada, na forma da legislação aplicável.</w:t>
      </w:r>
    </w:p>
    <w:p w14:paraId="681B004E" w14:textId="77777777" w:rsidR="007828B7" w:rsidRPr="004D40AC" w:rsidRDefault="007828B7" w:rsidP="004D40AC">
      <w:pPr>
        <w:pStyle w:val="Corpodetexto21"/>
        <w:widowControl w:val="0"/>
        <w:spacing w:line="240" w:lineRule="auto"/>
        <w:ind w:firstLine="0"/>
        <w:rPr>
          <w:rFonts w:ascii="Arial Narrow" w:hAnsi="Arial Narrow"/>
          <w:szCs w:val="24"/>
        </w:rPr>
      </w:pPr>
      <w:r w:rsidRPr="004D40AC">
        <w:rPr>
          <w:rFonts w:ascii="Arial Narrow" w:hAnsi="Arial Narrow"/>
          <w:b/>
          <w:bCs/>
          <w:szCs w:val="24"/>
        </w:rPr>
        <w:t>5.6.8</w:t>
      </w:r>
      <w:r w:rsidRPr="004D40AC">
        <w:rPr>
          <w:rFonts w:ascii="Arial Narrow" w:hAnsi="Arial Narrow"/>
          <w:szCs w:val="24"/>
        </w:rPr>
        <w:t>. Será efetuada a glosa no pagamento, proporcional à irregularidade verificada, sem prejuízo das sanções cabíveis, caso se constate que a contratada:</w:t>
      </w:r>
    </w:p>
    <w:p w14:paraId="6EE7999C" w14:textId="77777777" w:rsidR="007828B7" w:rsidRPr="004D40AC" w:rsidRDefault="007828B7" w:rsidP="004D40AC">
      <w:pPr>
        <w:pStyle w:val="Corpodetexto21"/>
        <w:widowControl w:val="0"/>
        <w:spacing w:line="240" w:lineRule="auto"/>
        <w:ind w:firstLine="0"/>
        <w:rPr>
          <w:rFonts w:ascii="Arial Narrow" w:hAnsi="Arial Narrow"/>
          <w:szCs w:val="24"/>
        </w:rPr>
      </w:pPr>
      <w:r w:rsidRPr="004D40AC">
        <w:rPr>
          <w:rFonts w:ascii="Arial Narrow" w:hAnsi="Arial Narrow"/>
          <w:b/>
          <w:bCs/>
          <w:szCs w:val="24"/>
        </w:rPr>
        <w:t>5.6.8.1.</w:t>
      </w:r>
      <w:r w:rsidRPr="004D40AC">
        <w:rPr>
          <w:rFonts w:ascii="Arial Narrow" w:hAnsi="Arial Narrow"/>
          <w:szCs w:val="24"/>
        </w:rPr>
        <w:t xml:space="preserve"> Não produziu os resultados acordados ou deixe de executar as atividades contratadas ou não as executou com a qualidade mínima exigida.</w:t>
      </w:r>
    </w:p>
    <w:p w14:paraId="45FCD761" w14:textId="77777777" w:rsidR="007828B7" w:rsidRPr="004D40AC" w:rsidRDefault="007828B7" w:rsidP="004D40AC">
      <w:pPr>
        <w:pStyle w:val="Lista3"/>
        <w:spacing w:after="0" w:line="240" w:lineRule="auto"/>
        <w:ind w:left="0" w:firstLine="0"/>
        <w:contextualSpacing w:val="0"/>
        <w:jc w:val="both"/>
        <w:rPr>
          <w:rFonts w:ascii="Arial Narrow" w:hAnsi="Arial Narrow"/>
          <w:sz w:val="24"/>
          <w:szCs w:val="24"/>
        </w:rPr>
      </w:pPr>
      <w:r w:rsidRPr="004D40AC">
        <w:rPr>
          <w:rFonts w:ascii="Arial Narrow" w:hAnsi="Arial Narrow"/>
          <w:b/>
          <w:sz w:val="24"/>
          <w:szCs w:val="24"/>
        </w:rPr>
        <w:t>5.6.9</w:t>
      </w:r>
      <w:r w:rsidRPr="004D40AC">
        <w:rPr>
          <w:rFonts w:ascii="Arial Narrow" w:hAnsi="Arial Narrow"/>
          <w:sz w:val="24"/>
          <w:szCs w:val="24"/>
        </w:rPr>
        <w:t>.</w:t>
      </w:r>
      <w:r w:rsidRPr="004D40AC">
        <w:rPr>
          <w:rFonts w:ascii="Arial Narrow" w:hAnsi="Arial Narrow"/>
          <w:sz w:val="24"/>
          <w:szCs w:val="24"/>
        </w:rPr>
        <w:tab/>
        <w:t>Em se tratando de execução de recursos da União decorrente de transferência voluntária, as regras de pagamento atenderão ao regramento próprio editado por aquele ente.</w:t>
      </w:r>
    </w:p>
    <w:p w14:paraId="0FDF78B0" w14:textId="77777777" w:rsidR="007828B7" w:rsidRPr="004D40AC" w:rsidRDefault="007828B7" w:rsidP="004D40AC">
      <w:pPr>
        <w:pStyle w:val="Lista3"/>
        <w:spacing w:after="0" w:line="240" w:lineRule="auto"/>
        <w:ind w:left="0" w:firstLine="0"/>
        <w:contextualSpacing w:val="0"/>
        <w:jc w:val="both"/>
        <w:rPr>
          <w:rFonts w:ascii="Arial Narrow" w:hAnsi="Arial Narrow"/>
          <w:sz w:val="24"/>
          <w:szCs w:val="24"/>
        </w:rPr>
      </w:pPr>
    </w:p>
    <w:p w14:paraId="0B25A041" w14:textId="77777777" w:rsidR="007828B7" w:rsidRPr="004D40AC" w:rsidRDefault="007828B7" w:rsidP="004D40AC">
      <w:pPr>
        <w:pStyle w:val="PargrafodaLista"/>
        <w:widowControl w:val="0"/>
        <w:autoSpaceDE w:val="0"/>
        <w:autoSpaceDN w:val="0"/>
        <w:spacing w:after="0" w:line="240" w:lineRule="auto"/>
        <w:ind w:left="0"/>
        <w:contextualSpacing w:val="0"/>
        <w:jc w:val="both"/>
        <w:rPr>
          <w:rFonts w:ascii="Arial Narrow" w:hAnsi="Arial Narrow"/>
          <w:b/>
          <w:bCs/>
          <w:sz w:val="24"/>
          <w:szCs w:val="24"/>
        </w:rPr>
      </w:pPr>
      <w:r w:rsidRPr="004D40AC">
        <w:rPr>
          <w:rFonts w:ascii="Arial Narrow" w:hAnsi="Arial Narrow"/>
          <w:b/>
          <w:bCs/>
          <w:sz w:val="24"/>
          <w:szCs w:val="24"/>
        </w:rPr>
        <w:t>6. DO PLANO DE FISCALIZAÇÃO/GESTÃO DO CONTRATO</w:t>
      </w:r>
    </w:p>
    <w:p w14:paraId="3D818673" w14:textId="77777777" w:rsidR="007828B7" w:rsidRPr="004D40AC" w:rsidRDefault="007828B7" w:rsidP="004D40AC">
      <w:pPr>
        <w:pStyle w:val="Lista2"/>
        <w:spacing w:after="0" w:line="240" w:lineRule="auto"/>
        <w:ind w:left="0" w:firstLine="0"/>
        <w:contextualSpacing w:val="0"/>
        <w:jc w:val="both"/>
        <w:rPr>
          <w:rFonts w:ascii="Arial Narrow" w:hAnsi="Arial Narrow"/>
          <w:sz w:val="24"/>
          <w:szCs w:val="24"/>
        </w:rPr>
      </w:pPr>
      <w:r w:rsidRPr="004D40AC">
        <w:rPr>
          <w:rFonts w:ascii="Arial Narrow" w:hAnsi="Arial Narrow"/>
          <w:b/>
          <w:bCs/>
          <w:sz w:val="24"/>
          <w:szCs w:val="24"/>
        </w:rPr>
        <w:t>6.1.</w:t>
      </w:r>
      <w:r w:rsidRPr="004D40AC">
        <w:rPr>
          <w:rFonts w:ascii="Arial Narrow" w:hAnsi="Arial Narrow"/>
          <w:sz w:val="24"/>
          <w:szCs w:val="24"/>
        </w:rPr>
        <w:tab/>
        <w:t>Nos termos do art. 117 da Lei 14.133, de 2021, será designado representante para acompanhar e fiscalizar a execução da contratação, anotando em registro próprio todas as ocorrências relacionadas, e determinando o que for necessário à regularização de falhas ou defeitos observados.</w:t>
      </w:r>
    </w:p>
    <w:p w14:paraId="2D0FC365" w14:textId="77777777" w:rsidR="007828B7" w:rsidRPr="004D40AC" w:rsidRDefault="007828B7" w:rsidP="004D40AC">
      <w:pPr>
        <w:pStyle w:val="Lista2"/>
        <w:spacing w:after="0" w:line="240" w:lineRule="auto"/>
        <w:ind w:left="0" w:firstLine="0"/>
        <w:contextualSpacing w:val="0"/>
        <w:jc w:val="both"/>
        <w:rPr>
          <w:rFonts w:ascii="Arial Narrow" w:hAnsi="Arial Narrow"/>
          <w:sz w:val="24"/>
          <w:szCs w:val="24"/>
        </w:rPr>
      </w:pPr>
      <w:r w:rsidRPr="004D40AC">
        <w:rPr>
          <w:rFonts w:ascii="Arial Narrow" w:hAnsi="Arial Narrow"/>
          <w:b/>
          <w:bCs/>
          <w:sz w:val="24"/>
          <w:szCs w:val="24"/>
        </w:rPr>
        <w:t>6.2.</w:t>
      </w:r>
      <w:r w:rsidRPr="004D40AC">
        <w:rPr>
          <w:rFonts w:ascii="Arial Narrow" w:hAnsi="Arial Narrow"/>
          <w:sz w:val="24"/>
          <w:szCs w:val="24"/>
        </w:rPr>
        <w:tab/>
        <w:t>O plano básico de fiscalização como forma de implementação do gerenciamento de riscos encontra-se em desenvolvimento no município, no processo de transição de regimes. Até a publicação do normativo respectivo, os fiscais de contratos devem observar as regras atuais de fiscalização, como forma de inibir os principais riscos comuns a toda contratação.</w:t>
      </w:r>
    </w:p>
    <w:p w14:paraId="50C7B675" w14:textId="77777777" w:rsidR="007828B7" w:rsidRPr="004D40AC" w:rsidRDefault="007828B7" w:rsidP="004D40AC">
      <w:pPr>
        <w:pStyle w:val="Lista2"/>
        <w:spacing w:after="0" w:line="240" w:lineRule="auto"/>
        <w:ind w:left="0" w:firstLine="0"/>
        <w:contextualSpacing w:val="0"/>
        <w:jc w:val="both"/>
        <w:rPr>
          <w:rFonts w:ascii="Arial Narrow" w:hAnsi="Arial Narrow"/>
          <w:sz w:val="24"/>
          <w:szCs w:val="24"/>
        </w:rPr>
      </w:pPr>
      <w:r w:rsidRPr="004D40AC">
        <w:rPr>
          <w:rFonts w:ascii="Arial Narrow" w:hAnsi="Arial Narrow"/>
          <w:b/>
          <w:bCs/>
          <w:sz w:val="24"/>
          <w:szCs w:val="24"/>
        </w:rPr>
        <w:t>6.3.</w:t>
      </w:r>
      <w:r w:rsidRPr="004D40AC">
        <w:rPr>
          <w:rFonts w:ascii="Arial Narrow" w:hAnsi="Arial Narrow"/>
          <w:sz w:val="24"/>
          <w:szCs w:val="24"/>
        </w:rPr>
        <w:tab/>
        <w:t>Para a efetividade e eficiência da execução contratual, o contratado deverá apresentar preposto devidamente qualificado e manter atualizado o seu contato eletrônico, sendo que a comunicação entre a equipe de fiscalização e o preposto se dará principalmente por via de e-mail informados no contrato, sendo de responsabilidade da contratada manter o endereço eletrônico atualizado.</w:t>
      </w:r>
    </w:p>
    <w:p w14:paraId="18AF8C42" w14:textId="77777777" w:rsidR="007828B7" w:rsidRPr="004D40AC" w:rsidRDefault="007828B7" w:rsidP="004D40AC">
      <w:pPr>
        <w:pStyle w:val="Lista2"/>
        <w:spacing w:after="0" w:line="240" w:lineRule="auto"/>
        <w:ind w:left="0" w:firstLine="0"/>
        <w:contextualSpacing w:val="0"/>
        <w:jc w:val="both"/>
        <w:rPr>
          <w:rFonts w:ascii="Arial Narrow" w:hAnsi="Arial Narrow"/>
          <w:sz w:val="24"/>
          <w:szCs w:val="24"/>
        </w:rPr>
      </w:pPr>
      <w:r w:rsidRPr="004D40AC">
        <w:rPr>
          <w:rFonts w:ascii="Arial Narrow" w:hAnsi="Arial Narrow"/>
          <w:b/>
          <w:sz w:val="24"/>
          <w:szCs w:val="24"/>
        </w:rPr>
        <w:t>6.5.</w:t>
      </w:r>
      <w:r w:rsidRPr="004D40AC">
        <w:rPr>
          <w:rFonts w:ascii="Arial Narrow" w:hAnsi="Arial Narrow"/>
          <w:sz w:val="24"/>
          <w:szCs w:val="24"/>
        </w:rPr>
        <w:tab/>
        <w:t>Havendo ações específicas ao objeto necessárias à fiscalização do contrato, estas constarão do item “Do Gerenciamento de Riscos” no relatório do ETP, se for o caso, e na Ata de RP.</w:t>
      </w:r>
    </w:p>
    <w:p w14:paraId="21A48D14" w14:textId="77777777" w:rsidR="007828B7" w:rsidRPr="004D40AC" w:rsidRDefault="007828B7" w:rsidP="004D40AC">
      <w:pPr>
        <w:pStyle w:val="Lista2"/>
        <w:spacing w:after="0" w:line="240" w:lineRule="auto"/>
        <w:ind w:left="0" w:firstLine="0"/>
        <w:contextualSpacing w:val="0"/>
        <w:jc w:val="both"/>
        <w:rPr>
          <w:rFonts w:ascii="Arial Narrow" w:hAnsi="Arial Narrow"/>
          <w:sz w:val="24"/>
          <w:szCs w:val="24"/>
        </w:rPr>
      </w:pPr>
    </w:p>
    <w:p w14:paraId="40C50E95" w14:textId="77777777" w:rsidR="007828B7" w:rsidRPr="004D40AC" w:rsidRDefault="007828B7" w:rsidP="004D40AC">
      <w:pPr>
        <w:pStyle w:val="Corpodetexto"/>
        <w:spacing w:after="0" w:line="240" w:lineRule="auto"/>
        <w:rPr>
          <w:rFonts w:ascii="Arial Narrow" w:hAnsi="Arial Narrow"/>
          <w:b/>
          <w:sz w:val="24"/>
          <w:szCs w:val="24"/>
        </w:rPr>
      </w:pPr>
      <w:r w:rsidRPr="004D40AC">
        <w:rPr>
          <w:rFonts w:ascii="Arial Narrow" w:hAnsi="Arial Narrow"/>
          <w:b/>
          <w:sz w:val="24"/>
          <w:szCs w:val="24"/>
        </w:rPr>
        <w:t xml:space="preserve">7. DOS CRITÉRIOS DE SELEÇÃO DO FORNECEDOR </w:t>
      </w:r>
    </w:p>
    <w:p w14:paraId="62CD4D8F" w14:textId="77777777" w:rsidR="007828B7" w:rsidRPr="004D40AC" w:rsidRDefault="007828B7" w:rsidP="004D40AC">
      <w:pPr>
        <w:pStyle w:val="PargrafodaLista"/>
        <w:widowControl w:val="0"/>
        <w:autoSpaceDE w:val="0"/>
        <w:autoSpaceDN w:val="0"/>
        <w:spacing w:after="0" w:line="240" w:lineRule="auto"/>
        <w:ind w:left="0"/>
        <w:contextualSpacing w:val="0"/>
        <w:jc w:val="both"/>
        <w:rPr>
          <w:rFonts w:ascii="Arial Narrow" w:hAnsi="Arial Narrow"/>
          <w:b/>
          <w:sz w:val="24"/>
          <w:szCs w:val="24"/>
        </w:rPr>
      </w:pPr>
      <w:r w:rsidRPr="004D40AC">
        <w:rPr>
          <w:rFonts w:ascii="Arial Narrow" w:hAnsi="Arial Narrow"/>
          <w:b/>
          <w:sz w:val="24"/>
          <w:szCs w:val="24"/>
        </w:rPr>
        <w:t xml:space="preserve">7.1. </w:t>
      </w:r>
      <w:r w:rsidRPr="004D40AC">
        <w:rPr>
          <w:rFonts w:ascii="Arial Narrow" w:eastAsia="Times New Roman" w:hAnsi="Arial Narrow"/>
          <w:sz w:val="24"/>
          <w:szCs w:val="24"/>
          <w:lang w:eastAsia="pt-BR"/>
        </w:rPr>
        <w:t>A licitação será dividida em itens, facultando-se ao licitante a participação em quantos itens forem de seu interesse.</w:t>
      </w:r>
    </w:p>
    <w:p w14:paraId="79254235" w14:textId="77777777" w:rsidR="007828B7" w:rsidRPr="004D40AC" w:rsidRDefault="007828B7" w:rsidP="004D40AC">
      <w:pPr>
        <w:pStyle w:val="PargrafodaLista"/>
        <w:widowControl w:val="0"/>
        <w:autoSpaceDE w:val="0"/>
        <w:autoSpaceDN w:val="0"/>
        <w:spacing w:after="0" w:line="240" w:lineRule="auto"/>
        <w:ind w:left="0"/>
        <w:contextualSpacing w:val="0"/>
        <w:jc w:val="both"/>
        <w:rPr>
          <w:rFonts w:ascii="Arial Narrow" w:hAnsi="Arial Narrow"/>
          <w:bCs/>
          <w:sz w:val="24"/>
          <w:szCs w:val="24"/>
        </w:rPr>
      </w:pPr>
      <w:r w:rsidRPr="004D40AC">
        <w:rPr>
          <w:rFonts w:ascii="Arial Narrow" w:hAnsi="Arial Narrow"/>
          <w:b/>
          <w:bCs/>
          <w:sz w:val="24"/>
          <w:szCs w:val="24"/>
        </w:rPr>
        <w:t>7.1.1.</w:t>
      </w:r>
      <w:r w:rsidRPr="004D40AC">
        <w:rPr>
          <w:rFonts w:ascii="Arial Narrow" w:hAnsi="Arial Narrow"/>
          <w:bCs/>
          <w:sz w:val="24"/>
          <w:szCs w:val="24"/>
        </w:rPr>
        <w:t xml:space="preserve"> O fornecedor será selecionado por meio da realização de procedimento de LICITAÇÃO, na modalidade PREGÃO, sob a forma PRESENCIAL, com adoção do critério de julgamento MENOR PREÇO.</w:t>
      </w:r>
    </w:p>
    <w:p w14:paraId="2569F499" w14:textId="77777777" w:rsidR="007828B7" w:rsidRPr="004D40AC" w:rsidRDefault="007828B7" w:rsidP="004D40AC">
      <w:pPr>
        <w:pStyle w:val="PargrafodaLista"/>
        <w:widowControl w:val="0"/>
        <w:autoSpaceDE w:val="0"/>
        <w:autoSpaceDN w:val="0"/>
        <w:spacing w:after="0" w:line="240" w:lineRule="auto"/>
        <w:ind w:left="0"/>
        <w:contextualSpacing w:val="0"/>
        <w:jc w:val="both"/>
        <w:rPr>
          <w:rFonts w:ascii="Arial Narrow" w:hAnsi="Arial Narrow"/>
          <w:b/>
          <w:sz w:val="24"/>
          <w:szCs w:val="24"/>
        </w:rPr>
      </w:pPr>
      <w:bookmarkStart w:id="0" w:name="_Hlk140739523"/>
    </w:p>
    <w:p w14:paraId="6CD96978" w14:textId="77777777" w:rsidR="007828B7" w:rsidRPr="004D40AC" w:rsidRDefault="007828B7" w:rsidP="004D40AC">
      <w:pPr>
        <w:pStyle w:val="PargrafodaLista"/>
        <w:widowControl w:val="0"/>
        <w:autoSpaceDE w:val="0"/>
        <w:autoSpaceDN w:val="0"/>
        <w:spacing w:after="0" w:line="240" w:lineRule="auto"/>
        <w:ind w:left="0"/>
        <w:contextualSpacing w:val="0"/>
        <w:jc w:val="both"/>
        <w:rPr>
          <w:rFonts w:ascii="Arial Narrow" w:hAnsi="Arial Narrow"/>
          <w:b/>
          <w:bCs/>
          <w:sz w:val="24"/>
          <w:szCs w:val="24"/>
        </w:rPr>
      </w:pPr>
      <w:r w:rsidRPr="004D40AC">
        <w:rPr>
          <w:rFonts w:ascii="Arial Narrow" w:hAnsi="Arial Narrow"/>
          <w:b/>
          <w:bCs/>
          <w:sz w:val="24"/>
          <w:szCs w:val="24"/>
        </w:rPr>
        <w:t>8. DA ESTIMATIVA DO VALOR DA CONTRATAÇÃO</w:t>
      </w:r>
    </w:p>
    <w:p w14:paraId="6BB02344" w14:textId="68268201" w:rsidR="007828B7" w:rsidRPr="004D40AC" w:rsidRDefault="007828B7" w:rsidP="004D40AC">
      <w:pPr>
        <w:pStyle w:val="PargrafodaLista"/>
        <w:widowControl w:val="0"/>
        <w:numPr>
          <w:ilvl w:val="1"/>
          <w:numId w:val="15"/>
        </w:numPr>
        <w:autoSpaceDE w:val="0"/>
        <w:autoSpaceDN w:val="0"/>
        <w:spacing w:after="0" w:line="240" w:lineRule="auto"/>
        <w:ind w:left="0" w:firstLine="0"/>
        <w:contextualSpacing w:val="0"/>
        <w:jc w:val="both"/>
        <w:rPr>
          <w:rFonts w:ascii="Arial Narrow" w:hAnsi="Arial Narrow"/>
          <w:bCs/>
          <w:sz w:val="24"/>
          <w:szCs w:val="24"/>
        </w:rPr>
      </w:pPr>
      <w:r w:rsidRPr="004D40AC">
        <w:rPr>
          <w:rFonts w:ascii="Arial Narrow" w:hAnsi="Arial Narrow"/>
          <w:bCs/>
          <w:sz w:val="24"/>
          <w:szCs w:val="24"/>
        </w:rPr>
        <w:t xml:space="preserve">O valor total estimado da contratação é </w:t>
      </w:r>
      <w:r w:rsidR="00917B36" w:rsidRPr="00917B36">
        <w:rPr>
          <w:rFonts w:ascii="Arial Narrow" w:hAnsi="Arial Narrow"/>
          <w:b/>
          <w:bCs/>
          <w:sz w:val="24"/>
          <w:szCs w:val="24"/>
        </w:rPr>
        <w:t>R$ 766.600,00 (Setecentos e sessenta e seis mil e seiscentos reais),</w:t>
      </w:r>
      <w:r w:rsidRPr="004D40AC">
        <w:rPr>
          <w:rFonts w:ascii="Arial Narrow" w:hAnsi="Arial Narrow"/>
          <w:b/>
          <w:bCs/>
          <w:sz w:val="24"/>
          <w:szCs w:val="24"/>
        </w:rPr>
        <w:t xml:space="preserve"> </w:t>
      </w:r>
      <w:r w:rsidRPr="004D40AC">
        <w:rPr>
          <w:rFonts w:ascii="Arial Narrow" w:hAnsi="Arial Narrow"/>
          <w:bCs/>
          <w:sz w:val="24"/>
          <w:szCs w:val="24"/>
        </w:rPr>
        <w:t xml:space="preserve">conforme valores unitários referenciais discriminados no item 1.2 deste instrumento, que foi apurado em pesquisa de mercado. </w:t>
      </w:r>
    </w:p>
    <w:p w14:paraId="5F45DF83" w14:textId="77777777" w:rsidR="007828B7" w:rsidRPr="004D40AC" w:rsidRDefault="007828B7" w:rsidP="004D40AC">
      <w:pPr>
        <w:spacing w:after="0" w:line="240" w:lineRule="auto"/>
        <w:rPr>
          <w:rFonts w:ascii="Arial Narrow" w:hAnsi="Arial Narrow"/>
          <w:b/>
          <w:bCs/>
          <w:sz w:val="24"/>
          <w:szCs w:val="24"/>
        </w:rPr>
      </w:pPr>
    </w:p>
    <w:p w14:paraId="169C8F84" w14:textId="77777777" w:rsidR="007828B7" w:rsidRPr="004D40AC" w:rsidRDefault="007828B7" w:rsidP="004D40AC">
      <w:pPr>
        <w:spacing w:after="0" w:line="240" w:lineRule="auto"/>
        <w:rPr>
          <w:rFonts w:ascii="Arial Narrow" w:hAnsi="Arial Narrow"/>
          <w:b/>
          <w:bCs/>
          <w:sz w:val="24"/>
          <w:szCs w:val="24"/>
        </w:rPr>
      </w:pPr>
      <w:r w:rsidRPr="004D40AC">
        <w:rPr>
          <w:rFonts w:ascii="Arial Narrow" w:hAnsi="Arial Narrow"/>
          <w:b/>
          <w:bCs/>
          <w:sz w:val="24"/>
          <w:szCs w:val="24"/>
        </w:rPr>
        <w:t>9. DA MANUTENÇÃO DO EQUILÍBRIO ECONÔMICO-FINANCEIRO</w:t>
      </w:r>
    </w:p>
    <w:p w14:paraId="0F3A7626" w14:textId="37A49E25" w:rsidR="007828B7" w:rsidRPr="004D40AC" w:rsidRDefault="007828B7" w:rsidP="004D40AC">
      <w:pPr>
        <w:pStyle w:val="PargrafodaLista"/>
        <w:widowControl w:val="0"/>
        <w:autoSpaceDE w:val="0"/>
        <w:autoSpaceDN w:val="0"/>
        <w:spacing w:after="0" w:line="240" w:lineRule="auto"/>
        <w:ind w:left="0"/>
        <w:contextualSpacing w:val="0"/>
        <w:jc w:val="both"/>
        <w:rPr>
          <w:rFonts w:ascii="Arial Narrow" w:hAnsi="Arial Narrow"/>
          <w:sz w:val="24"/>
          <w:szCs w:val="24"/>
        </w:rPr>
      </w:pPr>
      <w:r w:rsidRPr="004D40AC">
        <w:rPr>
          <w:rFonts w:ascii="Arial Narrow" w:hAnsi="Arial Narrow"/>
          <w:sz w:val="24"/>
          <w:szCs w:val="24"/>
        </w:rPr>
        <w:t>9.1</w:t>
      </w:r>
      <w:r w:rsidR="00B8012C">
        <w:rPr>
          <w:rFonts w:ascii="Arial Narrow" w:hAnsi="Arial Narrow"/>
          <w:sz w:val="24"/>
          <w:szCs w:val="24"/>
        </w:rPr>
        <w:t>.</w:t>
      </w:r>
      <w:r w:rsidRPr="004D40AC">
        <w:rPr>
          <w:rFonts w:ascii="Arial Narrow" w:hAnsi="Arial Narrow"/>
          <w:sz w:val="24"/>
          <w:szCs w:val="24"/>
        </w:rPr>
        <w:tab/>
        <w:t>Os preços poderão ser revistos a qualquer tempo, para restabelecer o equilíbrio econômico-financeiro inicial do contrato em caso de força maior, caso fortuito ou fato do príncipe ou em decorrência de fatos imprevisíveis ou previsíveis de consequências incalculáveis, que inviabilizem a execução do contrato tal como pactuado, respeitada, em qualquer caso, a repartição objetiva de risco estabelecida no contrato.</w:t>
      </w:r>
    </w:p>
    <w:p w14:paraId="50D35650" w14:textId="77777777" w:rsidR="007828B7" w:rsidRPr="004D40AC" w:rsidRDefault="007828B7" w:rsidP="004D40AC">
      <w:pPr>
        <w:pStyle w:val="PargrafodaLista"/>
        <w:widowControl w:val="0"/>
        <w:autoSpaceDE w:val="0"/>
        <w:autoSpaceDN w:val="0"/>
        <w:spacing w:after="0" w:line="240" w:lineRule="auto"/>
        <w:ind w:left="0"/>
        <w:contextualSpacing w:val="0"/>
        <w:jc w:val="both"/>
        <w:rPr>
          <w:rFonts w:ascii="Arial Narrow" w:hAnsi="Arial Narrow"/>
          <w:sz w:val="24"/>
          <w:szCs w:val="24"/>
        </w:rPr>
      </w:pPr>
      <w:r w:rsidRPr="004D40AC">
        <w:rPr>
          <w:rFonts w:ascii="Arial Narrow" w:hAnsi="Arial Narrow"/>
          <w:sz w:val="24"/>
          <w:szCs w:val="24"/>
        </w:rPr>
        <w:t>9.2.</w:t>
      </w:r>
      <w:r w:rsidRPr="004D40AC">
        <w:rPr>
          <w:rFonts w:ascii="Arial Narrow" w:hAnsi="Arial Narrow"/>
          <w:sz w:val="24"/>
          <w:szCs w:val="24"/>
        </w:rPr>
        <w:tab/>
        <w:t>Caso haja alteração unilateral do contrato que aumente ou diminua os encargos do contratado, a Administração reestabelecerá o equilíbrio econômico-financeiro inicial concomitantemente à alteração.</w:t>
      </w:r>
    </w:p>
    <w:p w14:paraId="56A311FA" w14:textId="77777777" w:rsidR="007828B7" w:rsidRPr="004D40AC" w:rsidRDefault="007828B7" w:rsidP="004D40AC">
      <w:pPr>
        <w:pStyle w:val="PargrafodaLista"/>
        <w:widowControl w:val="0"/>
        <w:autoSpaceDE w:val="0"/>
        <w:autoSpaceDN w:val="0"/>
        <w:spacing w:after="0" w:line="240" w:lineRule="auto"/>
        <w:ind w:left="0"/>
        <w:contextualSpacing w:val="0"/>
        <w:jc w:val="both"/>
        <w:rPr>
          <w:rFonts w:ascii="Arial Narrow" w:hAnsi="Arial Narrow"/>
          <w:sz w:val="24"/>
          <w:szCs w:val="24"/>
        </w:rPr>
      </w:pPr>
      <w:r w:rsidRPr="004D40AC">
        <w:rPr>
          <w:rFonts w:ascii="Arial Narrow" w:hAnsi="Arial Narrow"/>
          <w:sz w:val="24"/>
          <w:szCs w:val="24"/>
        </w:rPr>
        <w:t>9.3.</w:t>
      </w:r>
      <w:r w:rsidRPr="004D40AC">
        <w:rPr>
          <w:rFonts w:ascii="Arial Narrow" w:hAnsi="Arial Narrow"/>
          <w:sz w:val="24"/>
          <w:szCs w:val="24"/>
        </w:rPr>
        <w:tab/>
        <w:t>A Administração analisará o pedido de reestabelecimento do equilíbrio econômico-financeiro, acompanhado dos devidos cálculos, notas fiscais anteriores, tabelas de preços oficiais e demais documentos comprobatórios pertinentes.</w:t>
      </w:r>
    </w:p>
    <w:p w14:paraId="48F598A2" w14:textId="77777777" w:rsidR="007828B7" w:rsidRPr="004D40AC" w:rsidRDefault="007828B7" w:rsidP="004D40AC">
      <w:pPr>
        <w:pStyle w:val="PargrafodaLista"/>
        <w:widowControl w:val="0"/>
        <w:autoSpaceDE w:val="0"/>
        <w:autoSpaceDN w:val="0"/>
        <w:spacing w:after="0" w:line="240" w:lineRule="auto"/>
        <w:ind w:left="0"/>
        <w:contextualSpacing w:val="0"/>
        <w:jc w:val="both"/>
        <w:rPr>
          <w:rFonts w:ascii="Arial Narrow" w:hAnsi="Arial Narrow"/>
          <w:sz w:val="24"/>
          <w:szCs w:val="24"/>
        </w:rPr>
      </w:pPr>
      <w:r w:rsidRPr="004D40AC">
        <w:rPr>
          <w:rFonts w:ascii="Arial Narrow" w:hAnsi="Arial Narrow"/>
          <w:sz w:val="24"/>
          <w:szCs w:val="24"/>
        </w:rPr>
        <w:t>9.4.</w:t>
      </w:r>
      <w:r w:rsidRPr="004D40AC">
        <w:rPr>
          <w:rFonts w:ascii="Arial Narrow" w:hAnsi="Arial Narrow"/>
          <w:sz w:val="24"/>
          <w:szCs w:val="24"/>
        </w:rPr>
        <w:tab/>
        <w:t xml:space="preserve">Após a análise do pedido, e desde que, a autoridade competente ateste que as condições e os </w:t>
      </w:r>
      <w:r w:rsidRPr="004D40AC">
        <w:rPr>
          <w:rFonts w:ascii="Arial Narrow" w:hAnsi="Arial Narrow"/>
          <w:sz w:val="24"/>
          <w:szCs w:val="24"/>
        </w:rPr>
        <w:lastRenderedPageBreak/>
        <w:t>preços permanecem vantajosos, a Administração reestabelecerá, mediante termo aditivo, o equilíbrio econômico-financeiro inicial.</w:t>
      </w:r>
    </w:p>
    <w:p w14:paraId="10ED5F83" w14:textId="77777777" w:rsidR="007828B7" w:rsidRPr="004D40AC" w:rsidRDefault="007828B7" w:rsidP="004D40AC">
      <w:pPr>
        <w:pStyle w:val="PargrafodaLista"/>
        <w:widowControl w:val="0"/>
        <w:autoSpaceDE w:val="0"/>
        <w:autoSpaceDN w:val="0"/>
        <w:spacing w:after="0" w:line="240" w:lineRule="auto"/>
        <w:ind w:left="0"/>
        <w:contextualSpacing w:val="0"/>
        <w:jc w:val="both"/>
        <w:rPr>
          <w:rFonts w:ascii="Arial Narrow" w:hAnsi="Arial Narrow"/>
          <w:sz w:val="24"/>
          <w:szCs w:val="24"/>
        </w:rPr>
      </w:pPr>
      <w:r w:rsidRPr="004D40AC">
        <w:rPr>
          <w:rFonts w:ascii="Arial Narrow" w:hAnsi="Arial Narrow"/>
          <w:sz w:val="24"/>
          <w:szCs w:val="24"/>
        </w:rPr>
        <w:t>9.5.</w:t>
      </w:r>
      <w:r w:rsidRPr="004D40AC">
        <w:rPr>
          <w:rFonts w:ascii="Arial Narrow" w:hAnsi="Arial Narrow"/>
          <w:sz w:val="24"/>
          <w:szCs w:val="24"/>
        </w:rPr>
        <w:tab/>
        <w:t>Será permitida à Administração a negociação com o contratado ou a extinção contratual sem ônus para qualquer das partes.</w:t>
      </w:r>
    </w:p>
    <w:p w14:paraId="7D75E433" w14:textId="021422D2" w:rsidR="007828B7" w:rsidRPr="004D40AC" w:rsidRDefault="007828B7" w:rsidP="004D40AC">
      <w:pPr>
        <w:pStyle w:val="PargrafodaLista"/>
        <w:widowControl w:val="0"/>
        <w:autoSpaceDE w:val="0"/>
        <w:autoSpaceDN w:val="0"/>
        <w:spacing w:after="0" w:line="240" w:lineRule="auto"/>
        <w:ind w:left="0"/>
        <w:contextualSpacing w:val="0"/>
        <w:jc w:val="both"/>
        <w:rPr>
          <w:rFonts w:ascii="Arial Narrow" w:hAnsi="Arial Narrow"/>
          <w:sz w:val="24"/>
          <w:szCs w:val="24"/>
        </w:rPr>
      </w:pPr>
      <w:r w:rsidRPr="004D40AC">
        <w:rPr>
          <w:rFonts w:ascii="Arial Narrow" w:hAnsi="Arial Narrow"/>
          <w:sz w:val="24"/>
          <w:szCs w:val="24"/>
        </w:rPr>
        <w:t>9.6.</w:t>
      </w:r>
      <w:r w:rsidRPr="004D40AC">
        <w:rPr>
          <w:rFonts w:ascii="Arial Narrow" w:hAnsi="Arial Narrow"/>
          <w:sz w:val="24"/>
          <w:szCs w:val="24"/>
        </w:rPr>
        <w:tab/>
        <w:t xml:space="preserve">A formalização do termo aditivo é condição para a execução pelo contratado das prestações determinadas pela Administração no curso da execução do contrato, salvo nos casos de justificada necessidade de antecipação de seus efeitos, hipótese em que a formalização deverá ocorrer no prazo máximo de </w:t>
      </w:r>
      <w:r w:rsidR="0079497D">
        <w:rPr>
          <w:rFonts w:ascii="Arial Narrow" w:hAnsi="Arial Narrow"/>
          <w:sz w:val="24"/>
          <w:szCs w:val="24"/>
        </w:rPr>
        <w:t>0</w:t>
      </w:r>
      <w:r w:rsidRPr="004D40AC">
        <w:rPr>
          <w:rFonts w:ascii="Arial Narrow" w:hAnsi="Arial Narrow"/>
          <w:sz w:val="24"/>
          <w:szCs w:val="24"/>
        </w:rPr>
        <w:t>1 (um) mês.</w:t>
      </w:r>
    </w:p>
    <w:p w14:paraId="2EC080E6" w14:textId="77777777" w:rsidR="007828B7" w:rsidRPr="004D40AC" w:rsidRDefault="007828B7" w:rsidP="004D40AC">
      <w:pPr>
        <w:pStyle w:val="PargrafodaLista"/>
        <w:widowControl w:val="0"/>
        <w:autoSpaceDE w:val="0"/>
        <w:autoSpaceDN w:val="0"/>
        <w:spacing w:after="0" w:line="240" w:lineRule="auto"/>
        <w:ind w:left="0"/>
        <w:contextualSpacing w:val="0"/>
        <w:jc w:val="both"/>
        <w:rPr>
          <w:rFonts w:ascii="Arial Narrow" w:hAnsi="Arial Narrow"/>
          <w:sz w:val="24"/>
          <w:szCs w:val="24"/>
        </w:rPr>
      </w:pPr>
      <w:r w:rsidRPr="004D40AC">
        <w:rPr>
          <w:rFonts w:ascii="Arial Narrow" w:hAnsi="Arial Narrow"/>
          <w:sz w:val="24"/>
          <w:szCs w:val="24"/>
        </w:rPr>
        <w:t>9.7.</w:t>
      </w:r>
      <w:r w:rsidRPr="004D40AC">
        <w:rPr>
          <w:rFonts w:ascii="Arial Narrow" w:hAnsi="Arial Narrow"/>
          <w:sz w:val="24"/>
          <w:szCs w:val="24"/>
        </w:rPr>
        <w:tab/>
        <w:t>No caso do disposto do subitem 9.1., a alteração unilateral e o restabelecimento do equilíbrio econômico-financeiro serão formalizados no mesmo termo aditivo.</w:t>
      </w:r>
    </w:p>
    <w:p w14:paraId="2A1DC183" w14:textId="77777777" w:rsidR="007828B7" w:rsidRPr="004D40AC" w:rsidRDefault="007828B7" w:rsidP="004D40AC">
      <w:pPr>
        <w:pStyle w:val="PargrafodaLista"/>
        <w:widowControl w:val="0"/>
        <w:autoSpaceDE w:val="0"/>
        <w:autoSpaceDN w:val="0"/>
        <w:spacing w:after="0" w:line="240" w:lineRule="auto"/>
        <w:ind w:left="0"/>
        <w:contextualSpacing w:val="0"/>
        <w:jc w:val="both"/>
        <w:rPr>
          <w:rFonts w:ascii="Arial Narrow" w:hAnsi="Arial Narrow"/>
          <w:sz w:val="24"/>
          <w:szCs w:val="24"/>
        </w:rPr>
      </w:pPr>
      <w:r w:rsidRPr="004D40AC">
        <w:rPr>
          <w:rFonts w:ascii="Arial Narrow" w:hAnsi="Arial Narrow"/>
          <w:sz w:val="24"/>
          <w:szCs w:val="24"/>
        </w:rPr>
        <w:t>9.8.</w:t>
      </w:r>
      <w:r w:rsidRPr="004D40AC">
        <w:rPr>
          <w:rFonts w:ascii="Arial Narrow" w:hAnsi="Arial Narrow"/>
          <w:sz w:val="24"/>
          <w:szCs w:val="24"/>
        </w:rPr>
        <w:tab/>
        <w:t xml:space="preserve">A extinção do contrato não configurará óbice para o reconhecimento do desequilíbrio econômico-financeiro, hipótese em que será concedida indenização por meio de termo indenizatório. </w:t>
      </w:r>
    </w:p>
    <w:p w14:paraId="52957CC8" w14:textId="77777777" w:rsidR="007828B7" w:rsidRPr="004D40AC" w:rsidRDefault="007828B7" w:rsidP="004D40AC">
      <w:pPr>
        <w:pStyle w:val="PargrafodaLista"/>
        <w:widowControl w:val="0"/>
        <w:autoSpaceDE w:val="0"/>
        <w:autoSpaceDN w:val="0"/>
        <w:spacing w:after="0" w:line="240" w:lineRule="auto"/>
        <w:ind w:left="0"/>
        <w:contextualSpacing w:val="0"/>
        <w:jc w:val="both"/>
        <w:rPr>
          <w:rFonts w:ascii="Arial Narrow" w:hAnsi="Arial Narrow"/>
          <w:sz w:val="24"/>
          <w:szCs w:val="24"/>
        </w:rPr>
      </w:pPr>
    </w:p>
    <w:bookmarkEnd w:id="0"/>
    <w:p w14:paraId="4BE0D55B" w14:textId="77777777" w:rsidR="007828B7" w:rsidRPr="004D40AC" w:rsidRDefault="007828B7" w:rsidP="004D40AC">
      <w:pPr>
        <w:widowControl w:val="0"/>
        <w:autoSpaceDE w:val="0"/>
        <w:autoSpaceDN w:val="0"/>
        <w:spacing w:after="0" w:line="240" w:lineRule="auto"/>
        <w:jc w:val="both"/>
        <w:rPr>
          <w:rFonts w:ascii="Arial Narrow" w:hAnsi="Arial Narrow"/>
          <w:b/>
          <w:bCs/>
          <w:sz w:val="24"/>
          <w:szCs w:val="24"/>
        </w:rPr>
      </w:pPr>
      <w:r w:rsidRPr="004D40AC">
        <w:rPr>
          <w:rFonts w:ascii="Arial Narrow" w:hAnsi="Arial Narrow"/>
          <w:b/>
          <w:bCs/>
          <w:sz w:val="24"/>
          <w:szCs w:val="24"/>
        </w:rPr>
        <w:t>10. DOS RECURSOS ORÇAMENTÁRIOS</w:t>
      </w:r>
    </w:p>
    <w:p w14:paraId="0B65CF97" w14:textId="77777777" w:rsidR="007828B7" w:rsidRPr="004D40AC" w:rsidRDefault="007828B7" w:rsidP="004D40AC">
      <w:pPr>
        <w:pStyle w:val="PargrafodaLista"/>
        <w:widowControl w:val="0"/>
        <w:numPr>
          <w:ilvl w:val="1"/>
          <w:numId w:val="19"/>
        </w:numPr>
        <w:autoSpaceDE w:val="0"/>
        <w:autoSpaceDN w:val="0"/>
        <w:spacing w:after="0" w:line="240" w:lineRule="auto"/>
        <w:ind w:left="0" w:firstLine="0"/>
        <w:contextualSpacing w:val="0"/>
        <w:jc w:val="both"/>
        <w:rPr>
          <w:rFonts w:ascii="Arial Narrow" w:hAnsi="Arial Narrow"/>
          <w:sz w:val="24"/>
          <w:szCs w:val="24"/>
        </w:rPr>
      </w:pPr>
      <w:r w:rsidRPr="004D40AC">
        <w:rPr>
          <w:rFonts w:ascii="Arial Narrow" w:hAnsi="Arial Narrow"/>
          <w:bCs/>
          <w:sz w:val="24"/>
          <w:szCs w:val="24"/>
        </w:rPr>
        <w:t xml:space="preserve"> Por se tratar de sistema de registro de preço a dotação orçamentária será informada na formalização de contrato decorrente da Ata de Registro de Preço.</w:t>
      </w:r>
    </w:p>
    <w:p w14:paraId="5BD98AED" w14:textId="77777777" w:rsidR="007828B7" w:rsidRPr="004D40AC" w:rsidRDefault="007828B7" w:rsidP="004D40AC">
      <w:pPr>
        <w:pStyle w:val="PargrafodaLista"/>
        <w:widowControl w:val="0"/>
        <w:autoSpaceDE w:val="0"/>
        <w:autoSpaceDN w:val="0"/>
        <w:spacing w:after="0" w:line="240" w:lineRule="auto"/>
        <w:ind w:left="0"/>
        <w:contextualSpacing w:val="0"/>
        <w:jc w:val="both"/>
        <w:rPr>
          <w:rFonts w:ascii="Arial Narrow" w:hAnsi="Arial Narrow"/>
          <w:sz w:val="24"/>
          <w:szCs w:val="24"/>
        </w:rPr>
      </w:pPr>
    </w:p>
    <w:p w14:paraId="43B39358" w14:textId="77777777" w:rsidR="007828B7" w:rsidRPr="004D40AC" w:rsidRDefault="007828B7" w:rsidP="004D40AC">
      <w:pPr>
        <w:widowControl w:val="0"/>
        <w:autoSpaceDE w:val="0"/>
        <w:autoSpaceDN w:val="0"/>
        <w:spacing w:after="0" w:line="240" w:lineRule="auto"/>
        <w:jc w:val="both"/>
        <w:rPr>
          <w:rFonts w:ascii="Arial Narrow" w:hAnsi="Arial Narrow"/>
          <w:b/>
          <w:bCs/>
          <w:sz w:val="24"/>
          <w:szCs w:val="24"/>
        </w:rPr>
      </w:pPr>
      <w:r w:rsidRPr="004D40AC">
        <w:rPr>
          <w:rFonts w:ascii="Arial Narrow" w:hAnsi="Arial Narrow"/>
          <w:b/>
          <w:bCs/>
          <w:sz w:val="24"/>
          <w:szCs w:val="24"/>
        </w:rPr>
        <w:t>11. DAS OBRIGAÇÕES DO ÓRGÃO GERENCIADOR, DO CONTRATANTE E CONTRATADO (Detentor da Ata)</w:t>
      </w:r>
    </w:p>
    <w:p w14:paraId="5B286A5D" w14:textId="77777777" w:rsidR="007828B7" w:rsidRPr="004D40AC" w:rsidRDefault="007828B7" w:rsidP="004D40AC">
      <w:pPr>
        <w:widowControl w:val="0"/>
        <w:autoSpaceDE w:val="0"/>
        <w:autoSpaceDN w:val="0"/>
        <w:spacing w:after="0" w:line="240" w:lineRule="auto"/>
        <w:jc w:val="both"/>
        <w:rPr>
          <w:rFonts w:ascii="Arial Narrow" w:hAnsi="Arial Narrow"/>
          <w:bCs/>
          <w:sz w:val="24"/>
          <w:szCs w:val="24"/>
        </w:rPr>
      </w:pPr>
      <w:r w:rsidRPr="004D40AC">
        <w:rPr>
          <w:rFonts w:ascii="Arial Narrow" w:hAnsi="Arial Narrow"/>
          <w:bCs/>
          <w:sz w:val="24"/>
          <w:szCs w:val="24"/>
        </w:rPr>
        <w:t>11.1. Os direitos e obrigações do órgão gerenciador, do detentor da ata e dos órgãos e entidades participantes são aqueles que estão previstos na Ata de Registro de Preço.</w:t>
      </w:r>
    </w:p>
    <w:p w14:paraId="388551FE" w14:textId="77777777" w:rsidR="007828B7" w:rsidRPr="004D40AC" w:rsidRDefault="007828B7" w:rsidP="004D40AC">
      <w:pPr>
        <w:widowControl w:val="0"/>
        <w:autoSpaceDE w:val="0"/>
        <w:autoSpaceDN w:val="0"/>
        <w:spacing w:after="0" w:line="240" w:lineRule="auto"/>
        <w:jc w:val="both"/>
        <w:rPr>
          <w:rFonts w:ascii="Arial Narrow" w:hAnsi="Arial Narrow"/>
          <w:bCs/>
          <w:sz w:val="24"/>
          <w:szCs w:val="24"/>
        </w:rPr>
      </w:pPr>
      <w:r w:rsidRPr="004D40AC">
        <w:rPr>
          <w:rFonts w:ascii="Arial Narrow" w:hAnsi="Arial Narrow"/>
          <w:bCs/>
          <w:sz w:val="24"/>
          <w:szCs w:val="24"/>
        </w:rPr>
        <w:t>11.2. Celebrado o contrato em decorrência da ARP, os órgãos e/ou entidades participantes passam a ser designados como “Contratantes” e o detentor da ata como “Contratado”, e estão sujeitas as obrigações descritas na respectiva Ata de Registro de Preços.</w:t>
      </w:r>
    </w:p>
    <w:p w14:paraId="6DA75FCD" w14:textId="77777777" w:rsidR="007828B7" w:rsidRPr="004D40AC" w:rsidRDefault="007828B7" w:rsidP="004D40AC">
      <w:pPr>
        <w:widowControl w:val="0"/>
        <w:autoSpaceDE w:val="0"/>
        <w:autoSpaceDN w:val="0"/>
        <w:spacing w:after="0" w:line="240" w:lineRule="auto"/>
        <w:jc w:val="both"/>
        <w:rPr>
          <w:rFonts w:ascii="Arial Narrow" w:hAnsi="Arial Narrow"/>
          <w:sz w:val="24"/>
          <w:szCs w:val="24"/>
        </w:rPr>
      </w:pPr>
    </w:p>
    <w:p w14:paraId="49133634" w14:textId="77777777" w:rsidR="007828B7" w:rsidRPr="004D40AC" w:rsidRDefault="007828B7" w:rsidP="004D40AC">
      <w:pPr>
        <w:pStyle w:val="PargrafodaLista"/>
        <w:widowControl w:val="0"/>
        <w:autoSpaceDE w:val="0"/>
        <w:autoSpaceDN w:val="0"/>
        <w:spacing w:after="0" w:line="240" w:lineRule="auto"/>
        <w:ind w:left="0"/>
        <w:contextualSpacing w:val="0"/>
        <w:jc w:val="both"/>
        <w:rPr>
          <w:rFonts w:ascii="Arial Narrow" w:hAnsi="Arial Narrow"/>
          <w:b/>
          <w:bCs/>
          <w:sz w:val="24"/>
          <w:szCs w:val="24"/>
        </w:rPr>
      </w:pPr>
      <w:r w:rsidRPr="004D40AC">
        <w:rPr>
          <w:rFonts w:ascii="Arial Narrow" w:hAnsi="Arial Narrow"/>
          <w:b/>
          <w:bCs/>
          <w:sz w:val="24"/>
          <w:szCs w:val="24"/>
        </w:rPr>
        <w:t xml:space="preserve">12. DA ADESÃO À ATA POR “NÃO PARTICIPANTES” </w:t>
      </w:r>
    </w:p>
    <w:p w14:paraId="0113571D" w14:textId="77777777" w:rsidR="007828B7" w:rsidRPr="004D40AC" w:rsidRDefault="007828B7" w:rsidP="004D40AC">
      <w:pPr>
        <w:widowControl w:val="0"/>
        <w:autoSpaceDE w:val="0"/>
        <w:autoSpaceDN w:val="0"/>
        <w:spacing w:after="0" w:line="240" w:lineRule="auto"/>
        <w:jc w:val="both"/>
        <w:rPr>
          <w:rFonts w:ascii="Arial Narrow" w:hAnsi="Arial Narrow"/>
          <w:bCs/>
          <w:sz w:val="24"/>
          <w:szCs w:val="24"/>
        </w:rPr>
      </w:pPr>
      <w:r w:rsidRPr="004D40AC">
        <w:rPr>
          <w:rFonts w:ascii="Arial Narrow" w:hAnsi="Arial Narrow"/>
          <w:bCs/>
          <w:sz w:val="24"/>
          <w:szCs w:val="24"/>
        </w:rPr>
        <w:t xml:space="preserve">12.1. </w:t>
      </w:r>
      <w:r w:rsidRPr="004D40AC">
        <w:rPr>
          <w:rFonts w:ascii="Arial Narrow" w:hAnsi="Arial Narrow"/>
          <w:bCs/>
          <w:sz w:val="24"/>
          <w:szCs w:val="24"/>
        </w:rPr>
        <w:tab/>
        <w:t xml:space="preserve"> Não será admitida a adesão à Ata de registro de Preço por órgãos e entidades não participantes do procedimento.</w:t>
      </w:r>
    </w:p>
    <w:p w14:paraId="5E01AE6D" w14:textId="77777777" w:rsidR="007828B7" w:rsidRPr="004D40AC" w:rsidRDefault="007828B7" w:rsidP="004D40AC">
      <w:pPr>
        <w:widowControl w:val="0"/>
        <w:autoSpaceDE w:val="0"/>
        <w:autoSpaceDN w:val="0"/>
        <w:spacing w:after="0" w:line="240" w:lineRule="auto"/>
        <w:jc w:val="both"/>
        <w:rPr>
          <w:rFonts w:ascii="Arial Narrow" w:hAnsi="Arial Narrow"/>
          <w:bCs/>
          <w:sz w:val="24"/>
          <w:szCs w:val="24"/>
        </w:rPr>
      </w:pPr>
    </w:p>
    <w:p w14:paraId="018D82F7" w14:textId="77777777" w:rsidR="007828B7" w:rsidRPr="004D40AC" w:rsidRDefault="007828B7" w:rsidP="004D40AC">
      <w:pPr>
        <w:widowControl w:val="0"/>
        <w:autoSpaceDE w:val="0"/>
        <w:autoSpaceDN w:val="0"/>
        <w:spacing w:after="0" w:line="240" w:lineRule="auto"/>
        <w:jc w:val="both"/>
        <w:rPr>
          <w:rFonts w:ascii="Arial Narrow" w:hAnsi="Arial Narrow"/>
          <w:b/>
          <w:bCs/>
          <w:sz w:val="24"/>
          <w:szCs w:val="24"/>
        </w:rPr>
      </w:pPr>
      <w:r w:rsidRPr="004D40AC">
        <w:rPr>
          <w:rFonts w:ascii="Arial Narrow" w:hAnsi="Arial Narrow"/>
          <w:b/>
          <w:bCs/>
          <w:sz w:val="24"/>
          <w:szCs w:val="24"/>
        </w:rPr>
        <w:t>13. DAS INFRAÇÕES E SANÇÕES ADMINISTRATIVAS</w:t>
      </w:r>
    </w:p>
    <w:p w14:paraId="2CE5E3DF" w14:textId="77777777" w:rsidR="007828B7" w:rsidRPr="004D40AC" w:rsidRDefault="007828B7" w:rsidP="004D40AC">
      <w:pPr>
        <w:widowControl w:val="0"/>
        <w:autoSpaceDE w:val="0"/>
        <w:autoSpaceDN w:val="0"/>
        <w:spacing w:after="0" w:line="240" w:lineRule="auto"/>
        <w:jc w:val="both"/>
        <w:rPr>
          <w:rFonts w:ascii="Arial Narrow" w:hAnsi="Arial Narrow"/>
          <w:bCs/>
          <w:sz w:val="24"/>
          <w:szCs w:val="24"/>
        </w:rPr>
      </w:pPr>
      <w:r w:rsidRPr="004D40AC">
        <w:rPr>
          <w:rFonts w:ascii="Arial Narrow" w:hAnsi="Arial Narrow"/>
          <w:b/>
          <w:bCs/>
          <w:sz w:val="24"/>
          <w:szCs w:val="24"/>
        </w:rPr>
        <w:t>13.1.</w:t>
      </w:r>
      <w:r w:rsidRPr="004D40AC">
        <w:rPr>
          <w:rFonts w:ascii="Arial Narrow" w:hAnsi="Arial Narrow"/>
          <w:bCs/>
          <w:sz w:val="24"/>
          <w:szCs w:val="24"/>
        </w:rPr>
        <w:t xml:space="preserve"> Comete infração administrativa o fornecedor que infringir as disposições previstas no art. 155 da Lei 14.133, de 2021, conforme estabelecido no Edital e Instrumento Contratual.</w:t>
      </w:r>
    </w:p>
    <w:p w14:paraId="0A63A6F3" w14:textId="77777777" w:rsidR="007828B7" w:rsidRPr="004D40AC" w:rsidRDefault="007828B7" w:rsidP="004D40AC">
      <w:pPr>
        <w:pStyle w:val="Lista5"/>
        <w:spacing w:after="0" w:line="240" w:lineRule="auto"/>
        <w:ind w:firstLine="0"/>
        <w:contextualSpacing w:val="0"/>
        <w:rPr>
          <w:rFonts w:ascii="Arial Narrow" w:hAnsi="Arial Narrow"/>
          <w:sz w:val="24"/>
          <w:szCs w:val="24"/>
        </w:rPr>
      </w:pPr>
    </w:p>
    <w:p w14:paraId="2C087B74" w14:textId="19440322" w:rsidR="007828B7" w:rsidRPr="004D40AC" w:rsidRDefault="007828B7" w:rsidP="004D40AC">
      <w:pPr>
        <w:spacing w:after="0" w:line="240" w:lineRule="auto"/>
        <w:rPr>
          <w:rFonts w:ascii="Arial Narrow" w:hAnsi="Arial Narrow"/>
          <w:sz w:val="24"/>
          <w:szCs w:val="24"/>
        </w:rPr>
      </w:pPr>
      <w:proofErr w:type="spellStart"/>
      <w:r w:rsidRPr="004D40AC">
        <w:rPr>
          <w:rFonts w:ascii="Arial Narrow" w:hAnsi="Arial Narrow"/>
          <w:sz w:val="24"/>
          <w:szCs w:val="24"/>
        </w:rPr>
        <w:t>Eugenópolis</w:t>
      </w:r>
      <w:proofErr w:type="spellEnd"/>
      <w:r w:rsidRPr="004D40AC">
        <w:rPr>
          <w:rFonts w:ascii="Arial Narrow" w:hAnsi="Arial Narrow"/>
          <w:sz w:val="24"/>
          <w:szCs w:val="24"/>
        </w:rPr>
        <w:t xml:space="preserve">, </w:t>
      </w:r>
      <w:r w:rsidR="00B74AF9">
        <w:rPr>
          <w:rFonts w:ascii="Arial Narrow" w:hAnsi="Arial Narrow"/>
          <w:sz w:val="24"/>
          <w:szCs w:val="24"/>
        </w:rPr>
        <w:t>11</w:t>
      </w:r>
      <w:r w:rsidRPr="004D40AC">
        <w:rPr>
          <w:rFonts w:ascii="Arial Narrow" w:hAnsi="Arial Narrow"/>
          <w:sz w:val="24"/>
          <w:szCs w:val="24"/>
        </w:rPr>
        <w:t xml:space="preserve"> de </w:t>
      </w:r>
      <w:r w:rsidR="00B74AF9">
        <w:rPr>
          <w:rFonts w:ascii="Arial Narrow" w:hAnsi="Arial Narrow"/>
          <w:sz w:val="24"/>
          <w:szCs w:val="24"/>
        </w:rPr>
        <w:t>deze</w:t>
      </w:r>
      <w:r w:rsidR="007271C0">
        <w:rPr>
          <w:rFonts w:ascii="Arial Narrow" w:hAnsi="Arial Narrow"/>
          <w:sz w:val="24"/>
          <w:szCs w:val="24"/>
        </w:rPr>
        <w:t>mbro</w:t>
      </w:r>
      <w:r w:rsidRPr="004D40AC">
        <w:rPr>
          <w:rFonts w:ascii="Arial Narrow" w:hAnsi="Arial Narrow"/>
          <w:sz w:val="24"/>
          <w:szCs w:val="24"/>
        </w:rPr>
        <w:t xml:space="preserve"> de 202</w:t>
      </w:r>
      <w:r w:rsidR="002159D1">
        <w:rPr>
          <w:rFonts w:ascii="Arial Narrow" w:hAnsi="Arial Narrow"/>
          <w:sz w:val="24"/>
          <w:szCs w:val="24"/>
        </w:rPr>
        <w:t>4</w:t>
      </w:r>
      <w:r w:rsidRPr="004D40AC">
        <w:rPr>
          <w:rFonts w:ascii="Arial Narrow" w:hAnsi="Arial Narrow"/>
          <w:sz w:val="24"/>
          <w:szCs w:val="24"/>
        </w:rPr>
        <w:t>.</w:t>
      </w:r>
      <w:bookmarkStart w:id="1" w:name="_GoBack"/>
      <w:bookmarkEnd w:id="1"/>
    </w:p>
    <w:p w14:paraId="5C74D1B1" w14:textId="77777777" w:rsidR="007828B7" w:rsidRPr="004D40AC" w:rsidRDefault="007828B7" w:rsidP="004D40AC">
      <w:pPr>
        <w:spacing w:after="0" w:line="240" w:lineRule="auto"/>
        <w:rPr>
          <w:rFonts w:ascii="Arial Narrow" w:hAnsi="Arial Narrow"/>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6"/>
        <w:gridCol w:w="4786"/>
      </w:tblGrid>
      <w:tr w:rsidR="007828B7" w:rsidRPr="004D40AC" w14:paraId="3DAB28C0" w14:textId="77777777" w:rsidTr="00B70FA1">
        <w:tc>
          <w:tcPr>
            <w:tcW w:w="4819" w:type="dxa"/>
            <w:shd w:val="clear" w:color="auto" w:fill="auto"/>
          </w:tcPr>
          <w:p w14:paraId="089D4C82" w14:textId="77777777" w:rsidR="007828B7" w:rsidRPr="004D40AC" w:rsidRDefault="007828B7" w:rsidP="004D40AC">
            <w:pPr>
              <w:pStyle w:val="Corpodetexto"/>
              <w:spacing w:after="0" w:line="240" w:lineRule="auto"/>
              <w:rPr>
                <w:rFonts w:ascii="Arial Narrow" w:hAnsi="Arial Narrow"/>
                <w:b/>
                <w:sz w:val="24"/>
                <w:szCs w:val="24"/>
              </w:rPr>
            </w:pPr>
            <w:r w:rsidRPr="004D40AC">
              <w:rPr>
                <w:rFonts w:ascii="Arial Narrow" w:hAnsi="Arial Narrow"/>
                <w:b/>
                <w:sz w:val="24"/>
                <w:szCs w:val="24"/>
              </w:rPr>
              <w:t>Elaborado por:</w:t>
            </w:r>
          </w:p>
          <w:p w14:paraId="158CC0E4" w14:textId="77777777" w:rsidR="007828B7" w:rsidRPr="004D40AC" w:rsidRDefault="007828B7" w:rsidP="004D40AC">
            <w:pPr>
              <w:pStyle w:val="Corpodetexto"/>
              <w:spacing w:after="0" w:line="240" w:lineRule="auto"/>
              <w:rPr>
                <w:rFonts w:ascii="Arial Narrow" w:hAnsi="Arial Narrow"/>
                <w:sz w:val="24"/>
                <w:szCs w:val="24"/>
              </w:rPr>
            </w:pPr>
          </w:p>
          <w:p w14:paraId="53D09E01" w14:textId="77777777" w:rsidR="007828B7" w:rsidRPr="004D40AC" w:rsidRDefault="007828B7" w:rsidP="004D40AC">
            <w:pPr>
              <w:pStyle w:val="Corpodetexto"/>
              <w:spacing w:after="0" w:line="240" w:lineRule="auto"/>
              <w:rPr>
                <w:rFonts w:ascii="Arial Narrow" w:hAnsi="Arial Narrow"/>
                <w:sz w:val="24"/>
                <w:szCs w:val="24"/>
              </w:rPr>
            </w:pPr>
            <w:r w:rsidRPr="004D40AC">
              <w:rPr>
                <w:rFonts w:ascii="Arial Narrow" w:hAnsi="Arial Narrow"/>
                <w:sz w:val="24"/>
                <w:szCs w:val="24"/>
              </w:rPr>
              <w:t>______________________________</w:t>
            </w:r>
          </w:p>
          <w:p w14:paraId="1BE01B4F" w14:textId="77777777" w:rsidR="00725D1F" w:rsidRPr="00725D1F" w:rsidRDefault="00725D1F" w:rsidP="00725D1F">
            <w:pPr>
              <w:pStyle w:val="Corpodetexto"/>
              <w:spacing w:after="0" w:line="240" w:lineRule="auto"/>
              <w:rPr>
                <w:rFonts w:ascii="Arial Narrow" w:hAnsi="Arial Narrow"/>
                <w:sz w:val="24"/>
                <w:szCs w:val="24"/>
              </w:rPr>
            </w:pPr>
            <w:r w:rsidRPr="00725D1F">
              <w:rPr>
                <w:rFonts w:ascii="Arial Narrow" w:hAnsi="Arial Narrow"/>
                <w:sz w:val="24"/>
                <w:szCs w:val="24"/>
              </w:rPr>
              <w:t>Tiago Henrique da Silva Cerqueira</w:t>
            </w:r>
          </w:p>
          <w:p w14:paraId="0A060251" w14:textId="15019224" w:rsidR="007828B7" w:rsidRPr="004D40AC" w:rsidRDefault="00725D1F" w:rsidP="00725D1F">
            <w:pPr>
              <w:spacing w:after="0" w:line="240" w:lineRule="auto"/>
              <w:rPr>
                <w:rFonts w:ascii="Arial Narrow" w:hAnsi="Arial Narrow"/>
                <w:sz w:val="24"/>
                <w:szCs w:val="24"/>
              </w:rPr>
            </w:pPr>
            <w:r w:rsidRPr="00725D1F">
              <w:rPr>
                <w:rFonts w:ascii="Arial Narrow" w:hAnsi="Arial Narrow"/>
                <w:sz w:val="24"/>
                <w:szCs w:val="24"/>
              </w:rPr>
              <w:t>Agente Administrativo</w:t>
            </w:r>
            <w:r w:rsidRPr="00725D1F">
              <w:rPr>
                <w:rFonts w:ascii="Arial Narrow" w:hAnsi="Arial Narrow"/>
                <w:sz w:val="24"/>
                <w:szCs w:val="24"/>
              </w:rPr>
              <w:t xml:space="preserve"> </w:t>
            </w:r>
          </w:p>
        </w:tc>
        <w:tc>
          <w:tcPr>
            <w:tcW w:w="4819" w:type="dxa"/>
            <w:shd w:val="clear" w:color="auto" w:fill="auto"/>
          </w:tcPr>
          <w:p w14:paraId="239390E7" w14:textId="77777777" w:rsidR="007828B7" w:rsidRPr="004D40AC" w:rsidRDefault="007828B7" w:rsidP="004D40AC">
            <w:pPr>
              <w:pStyle w:val="Corpodetexto"/>
              <w:spacing w:after="0" w:line="240" w:lineRule="auto"/>
              <w:rPr>
                <w:rFonts w:ascii="Arial Narrow" w:hAnsi="Arial Narrow"/>
                <w:b/>
                <w:sz w:val="24"/>
                <w:szCs w:val="24"/>
              </w:rPr>
            </w:pPr>
            <w:r w:rsidRPr="004D40AC">
              <w:rPr>
                <w:rFonts w:ascii="Arial Narrow" w:hAnsi="Arial Narrow"/>
                <w:b/>
                <w:sz w:val="24"/>
                <w:szCs w:val="24"/>
              </w:rPr>
              <w:t>Aprovado por:</w:t>
            </w:r>
          </w:p>
          <w:p w14:paraId="6F2ABF96" w14:textId="77777777" w:rsidR="007828B7" w:rsidRPr="004D40AC" w:rsidRDefault="007828B7" w:rsidP="004D40AC">
            <w:pPr>
              <w:pStyle w:val="Corpodetexto"/>
              <w:spacing w:after="0" w:line="240" w:lineRule="auto"/>
              <w:rPr>
                <w:rFonts w:ascii="Arial Narrow" w:hAnsi="Arial Narrow"/>
                <w:sz w:val="24"/>
                <w:szCs w:val="24"/>
              </w:rPr>
            </w:pPr>
          </w:p>
          <w:p w14:paraId="5604DD3E" w14:textId="77777777" w:rsidR="007828B7" w:rsidRPr="004D40AC" w:rsidRDefault="007828B7" w:rsidP="004D40AC">
            <w:pPr>
              <w:pStyle w:val="Corpodetexto"/>
              <w:spacing w:after="0" w:line="240" w:lineRule="auto"/>
              <w:rPr>
                <w:rFonts w:ascii="Arial Narrow" w:hAnsi="Arial Narrow"/>
                <w:sz w:val="24"/>
                <w:szCs w:val="24"/>
              </w:rPr>
            </w:pPr>
            <w:r w:rsidRPr="004D40AC">
              <w:rPr>
                <w:rFonts w:ascii="Arial Narrow" w:hAnsi="Arial Narrow"/>
                <w:sz w:val="24"/>
                <w:szCs w:val="24"/>
              </w:rPr>
              <w:t>______________________________</w:t>
            </w:r>
          </w:p>
          <w:p w14:paraId="5453D096" w14:textId="77777777" w:rsidR="002159D1" w:rsidRPr="002159D1" w:rsidRDefault="002159D1" w:rsidP="002159D1">
            <w:pPr>
              <w:pStyle w:val="Corpodetexto"/>
              <w:spacing w:after="0" w:line="240" w:lineRule="auto"/>
              <w:rPr>
                <w:rFonts w:ascii="Arial Narrow" w:hAnsi="Arial Narrow"/>
                <w:sz w:val="24"/>
                <w:szCs w:val="24"/>
              </w:rPr>
            </w:pPr>
            <w:r w:rsidRPr="002159D1">
              <w:rPr>
                <w:rFonts w:ascii="Arial Narrow" w:hAnsi="Arial Narrow"/>
                <w:sz w:val="24"/>
                <w:szCs w:val="24"/>
              </w:rPr>
              <w:t xml:space="preserve">Rubia de Cássia Rosa Silva </w:t>
            </w:r>
          </w:p>
          <w:p w14:paraId="437D6C29" w14:textId="2E75EC33" w:rsidR="007828B7" w:rsidRPr="004D40AC" w:rsidRDefault="002159D1" w:rsidP="002159D1">
            <w:pPr>
              <w:spacing w:after="0" w:line="240" w:lineRule="auto"/>
              <w:rPr>
                <w:rFonts w:ascii="Arial Narrow" w:hAnsi="Arial Narrow"/>
                <w:sz w:val="24"/>
                <w:szCs w:val="24"/>
              </w:rPr>
            </w:pPr>
            <w:r w:rsidRPr="002159D1">
              <w:rPr>
                <w:rFonts w:ascii="Arial Narrow" w:hAnsi="Arial Narrow"/>
                <w:sz w:val="24"/>
                <w:szCs w:val="24"/>
              </w:rPr>
              <w:t>Secretaria Municipal de Saúde</w:t>
            </w:r>
          </w:p>
        </w:tc>
      </w:tr>
    </w:tbl>
    <w:p w14:paraId="6A472F01" w14:textId="77777777" w:rsidR="007828B7" w:rsidRPr="004D40AC" w:rsidRDefault="007828B7" w:rsidP="004D40AC">
      <w:pPr>
        <w:pStyle w:val="Corpodetexto"/>
        <w:spacing w:after="0" w:line="240" w:lineRule="auto"/>
        <w:rPr>
          <w:rFonts w:ascii="Arial Narrow" w:hAnsi="Arial Narrow"/>
          <w:sz w:val="24"/>
          <w:szCs w:val="24"/>
        </w:rPr>
      </w:pPr>
    </w:p>
    <w:p w14:paraId="47E330B9" w14:textId="78502E3D" w:rsidR="007828B7" w:rsidRDefault="007828B7" w:rsidP="004D40AC">
      <w:pPr>
        <w:pStyle w:val="Corpodetexto"/>
        <w:spacing w:after="0" w:line="240" w:lineRule="auto"/>
        <w:rPr>
          <w:rFonts w:ascii="Arial Narrow" w:hAnsi="Arial Narrow"/>
          <w:sz w:val="24"/>
          <w:szCs w:val="24"/>
        </w:rPr>
      </w:pPr>
    </w:p>
    <w:p w14:paraId="370ADF15" w14:textId="77777777" w:rsidR="00725D1F" w:rsidRPr="004D40AC" w:rsidRDefault="00725D1F" w:rsidP="004D40AC">
      <w:pPr>
        <w:pStyle w:val="Corpodetexto"/>
        <w:spacing w:after="0" w:line="240" w:lineRule="auto"/>
        <w:rPr>
          <w:rFonts w:ascii="Arial Narrow" w:hAnsi="Arial Narrow"/>
          <w:sz w:val="24"/>
          <w:szCs w:val="24"/>
        </w:rPr>
      </w:pPr>
    </w:p>
    <w:p w14:paraId="71D1109B" w14:textId="25AC79F8" w:rsidR="007828B7" w:rsidRDefault="007828B7" w:rsidP="004D40AC">
      <w:pPr>
        <w:pStyle w:val="Corpodetexto"/>
        <w:spacing w:after="0" w:line="240" w:lineRule="auto"/>
        <w:rPr>
          <w:rFonts w:ascii="Arial Narrow" w:hAnsi="Arial Narrow"/>
          <w:sz w:val="24"/>
          <w:szCs w:val="24"/>
        </w:rPr>
      </w:pPr>
    </w:p>
    <w:p w14:paraId="504828F2" w14:textId="113F1938" w:rsidR="00234595" w:rsidRPr="004D40AC" w:rsidRDefault="00234595" w:rsidP="004D40AC">
      <w:pPr>
        <w:pStyle w:val="Corpodetexto"/>
        <w:spacing w:after="0" w:line="240" w:lineRule="auto"/>
        <w:rPr>
          <w:rFonts w:ascii="Arial Narrow" w:hAnsi="Arial Narrow" w:cs="Times New Roman"/>
          <w:sz w:val="24"/>
          <w:szCs w:val="24"/>
        </w:rPr>
      </w:pPr>
    </w:p>
    <w:tbl>
      <w:tblPr>
        <w:tblStyle w:val="Tabelacomgrade"/>
        <w:tblW w:w="0" w:type="auto"/>
        <w:tblCellSpacing w:w="11" w:type="dxa"/>
        <w:shd w:val="clear" w:color="auto" w:fill="F2F2F2" w:themeFill="background1" w:themeFillShade="F2"/>
        <w:tblLook w:val="04A0" w:firstRow="1" w:lastRow="0" w:firstColumn="1" w:lastColumn="0" w:noHBand="0" w:noVBand="1"/>
      </w:tblPr>
      <w:tblGrid>
        <w:gridCol w:w="9636"/>
      </w:tblGrid>
      <w:tr w:rsidR="00E90509" w:rsidRPr="004D40AC" w14:paraId="6C9E4D5C" w14:textId="77777777" w:rsidTr="00E90509">
        <w:trPr>
          <w:trHeight w:val="507"/>
          <w:tblCellSpacing w:w="11" w:type="dxa"/>
        </w:trPr>
        <w:tc>
          <w:tcPr>
            <w:tcW w:w="9638" w:type="dxa"/>
            <w:shd w:val="clear" w:color="auto" w:fill="F2F2F2" w:themeFill="background1" w:themeFillShade="F2"/>
            <w:vAlign w:val="center"/>
          </w:tcPr>
          <w:p w14:paraId="7B57A693" w14:textId="4510FADB" w:rsidR="00E90509" w:rsidRPr="004D40AC" w:rsidRDefault="00E90509" w:rsidP="004D40AC">
            <w:pPr>
              <w:pStyle w:val="Corpodetexto"/>
              <w:spacing w:after="0"/>
              <w:rPr>
                <w:rFonts w:ascii="Arial Narrow" w:hAnsi="Arial Narrow" w:cs="Times New Roman"/>
                <w:sz w:val="24"/>
                <w:szCs w:val="24"/>
              </w:rPr>
            </w:pPr>
            <w:r w:rsidRPr="004D40AC">
              <w:rPr>
                <w:rFonts w:ascii="Arial Narrow" w:hAnsi="Arial Narrow"/>
                <w:b/>
                <w:sz w:val="24"/>
                <w:szCs w:val="24"/>
              </w:rPr>
              <w:t xml:space="preserve">OBSERVAÇÃO: O presente anexo é a transcrição idêntica do termo de referência apresentado no </w:t>
            </w:r>
            <w:r w:rsidR="00820654" w:rsidRPr="004D40AC">
              <w:rPr>
                <w:rFonts w:ascii="Arial Narrow" w:hAnsi="Arial Narrow"/>
                <w:b/>
                <w:sz w:val="24"/>
                <w:szCs w:val="24"/>
              </w:rPr>
              <w:t>início</w:t>
            </w:r>
            <w:r w:rsidRPr="004D40AC">
              <w:rPr>
                <w:rFonts w:ascii="Arial Narrow" w:hAnsi="Arial Narrow"/>
                <w:b/>
                <w:sz w:val="24"/>
                <w:szCs w:val="24"/>
              </w:rPr>
              <w:t xml:space="preserve"> da fase preparatória.</w:t>
            </w:r>
          </w:p>
        </w:tc>
      </w:tr>
    </w:tbl>
    <w:p w14:paraId="100ABB49" w14:textId="77777777" w:rsidR="00E90509" w:rsidRPr="004D40AC" w:rsidRDefault="00E90509" w:rsidP="004D40AC">
      <w:pPr>
        <w:pStyle w:val="Corpodetexto"/>
        <w:spacing w:after="0" w:line="240" w:lineRule="auto"/>
        <w:rPr>
          <w:rFonts w:ascii="Arial Narrow" w:hAnsi="Arial Narrow" w:cs="Times New Roman"/>
          <w:sz w:val="24"/>
          <w:szCs w:val="24"/>
        </w:rPr>
      </w:pPr>
    </w:p>
    <w:sectPr w:rsidR="00E90509" w:rsidRPr="004D40AC" w:rsidSect="007D3F7F">
      <w:headerReference w:type="default" r:id="rId8"/>
      <w:footerReference w:type="default" r:id="rId9"/>
      <w:pgSz w:w="11906" w:h="16838"/>
      <w:pgMar w:top="2410" w:right="849" w:bottom="851" w:left="1701" w:header="708" w:footer="395"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8966FCB" w14:textId="77777777" w:rsidR="00B70FA1" w:rsidRDefault="00B70FA1" w:rsidP="00D906AC">
      <w:pPr>
        <w:spacing w:after="0" w:line="240" w:lineRule="auto"/>
      </w:pPr>
      <w:r>
        <w:separator/>
      </w:r>
    </w:p>
  </w:endnote>
  <w:endnote w:type="continuationSeparator" w:id="0">
    <w:p w14:paraId="695C93CB" w14:textId="77777777" w:rsidR="00B70FA1" w:rsidRDefault="00B70FA1" w:rsidP="00D906A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ArialBold">
    <w:altName w:val="Times New Roman"/>
    <w:panose1 w:val="00000000000000000000"/>
    <w:charset w:val="00"/>
    <w:family w:val="roman"/>
    <w:notTrueType/>
    <w:pitch w:val="default"/>
  </w:font>
  <w:font w:name="ArialItalic">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39D5E" w14:textId="77777777" w:rsidR="00B70FA1" w:rsidRPr="00E2446C" w:rsidRDefault="00B70FA1" w:rsidP="00E2446C">
    <w:pPr>
      <w:pBdr>
        <w:top w:val="single" w:sz="4" w:space="1" w:color="auto"/>
      </w:pBdr>
      <w:spacing w:after="0" w:line="240" w:lineRule="auto"/>
      <w:ind w:right="5102"/>
      <w:rPr>
        <w:rFonts w:ascii="Calibri Light" w:eastAsia="Times New Roman" w:hAnsi="Calibri Light" w:cs="Times New Roman"/>
        <w:sz w:val="16"/>
        <w:szCs w:val="16"/>
        <w:lang w:eastAsia="pt-BR"/>
      </w:rPr>
    </w:pPr>
    <w:r w:rsidRPr="00E2446C">
      <w:rPr>
        <w:rFonts w:ascii="Calibri Light" w:eastAsia="Times New Roman" w:hAnsi="Calibri Light" w:cs="Times New Roman"/>
        <w:sz w:val="16"/>
        <w:szCs w:val="16"/>
        <w:lang w:eastAsia="pt-BR"/>
      </w:rPr>
      <w:t xml:space="preserve">Praça Ângelo Rafael </w:t>
    </w:r>
    <w:proofErr w:type="spellStart"/>
    <w:r w:rsidRPr="00E2446C">
      <w:rPr>
        <w:rFonts w:ascii="Calibri Light" w:eastAsia="Times New Roman" w:hAnsi="Calibri Light" w:cs="Times New Roman"/>
        <w:sz w:val="16"/>
        <w:szCs w:val="16"/>
        <w:lang w:eastAsia="pt-BR"/>
      </w:rPr>
      <w:t>Barbuto</w:t>
    </w:r>
    <w:proofErr w:type="spellEnd"/>
    <w:r w:rsidRPr="00E2446C">
      <w:rPr>
        <w:rFonts w:ascii="Calibri Light" w:eastAsia="Times New Roman" w:hAnsi="Calibri Light" w:cs="Times New Roman"/>
        <w:sz w:val="16"/>
        <w:szCs w:val="16"/>
        <w:lang w:eastAsia="pt-BR"/>
      </w:rPr>
      <w:t>, nº 58, Bairro Centro</w:t>
    </w:r>
  </w:p>
  <w:p w14:paraId="0B08D8EC" w14:textId="77777777" w:rsidR="00B70FA1" w:rsidRPr="00E2446C" w:rsidRDefault="00B70FA1" w:rsidP="00E2446C">
    <w:pPr>
      <w:spacing w:after="0" w:line="240" w:lineRule="auto"/>
      <w:rPr>
        <w:rFonts w:ascii="Calibri Light" w:eastAsia="Times New Roman" w:hAnsi="Calibri Light" w:cs="Times New Roman"/>
        <w:sz w:val="16"/>
        <w:szCs w:val="16"/>
        <w:lang w:eastAsia="pt-BR"/>
      </w:rPr>
    </w:pPr>
    <w:r w:rsidRPr="00E2446C">
      <w:rPr>
        <w:rFonts w:ascii="Calibri Light" w:eastAsia="Times New Roman" w:hAnsi="Calibri Light" w:cs="Times New Roman"/>
        <w:sz w:val="16"/>
        <w:szCs w:val="16"/>
        <w:lang w:eastAsia="pt-BR"/>
      </w:rPr>
      <w:t xml:space="preserve">CEP 36.855-000 – </w:t>
    </w:r>
    <w:proofErr w:type="spellStart"/>
    <w:r w:rsidRPr="00E2446C">
      <w:rPr>
        <w:rFonts w:ascii="Calibri Light" w:eastAsia="Times New Roman" w:hAnsi="Calibri Light" w:cs="Times New Roman"/>
        <w:sz w:val="16"/>
        <w:szCs w:val="16"/>
        <w:lang w:eastAsia="pt-BR"/>
      </w:rPr>
      <w:t>Eugenópolis</w:t>
    </w:r>
    <w:proofErr w:type="spellEnd"/>
    <w:r w:rsidRPr="00E2446C">
      <w:rPr>
        <w:rFonts w:ascii="Calibri Light" w:eastAsia="Times New Roman" w:hAnsi="Calibri Light" w:cs="Times New Roman"/>
        <w:sz w:val="16"/>
        <w:szCs w:val="16"/>
        <w:lang w:eastAsia="pt-BR"/>
      </w:rPr>
      <w:t>/MG</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D768E57" w14:textId="77777777" w:rsidR="00B70FA1" w:rsidRDefault="00B70FA1" w:rsidP="00D906AC">
      <w:pPr>
        <w:spacing w:after="0" w:line="240" w:lineRule="auto"/>
      </w:pPr>
      <w:r>
        <w:separator/>
      </w:r>
    </w:p>
  </w:footnote>
  <w:footnote w:type="continuationSeparator" w:id="0">
    <w:p w14:paraId="396A3666" w14:textId="77777777" w:rsidR="00B70FA1" w:rsidRDefault="00B70FA1" w:rsidP="00D906A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13787E" w14:textId="77777777" w:rsidR="00B70FA1" w:rsidRPr="00E2446C" w:rsidRDefault="00B70FA1" w:rsidP="00E2446C">
    <w:pPr>
      <w:spacing w:after="0" w:line="240" w:lineRule="auto"/>
      <w:jc w:val="center"/>
      <w:rPr>
        <w:rFonts w:ascii="Times New Roman" w:eastAsia="Times New Roman" w:hAnsi="Times New Roman" w:cs="Times New Roman"/>
        <w:sz w:val="28"/>
        <w:szCs w:val="28"/>
        <w:lang w:eastAsia="pt-BR"/>
      </w:rPr>
    </w:pPr>
    <w:r w:rsidRPr="00E2446C">
      <w:rPr>
        <w:rFonts w:ascii="Times New Roman" w:eastAsia="Times New Roman" w:hAnsi="Times New Roman" w:cs="Times New Roman"/>
        <w:noProof/>
        <w:sz w:val="24"/>
        <w:szCs w:val="24"/>
        <w:lang w:eastAsia="pt-BR"/>
      </w:rPr>
      <w:drawing>
        <wp:anchor distT="0" distB="0" distL="114300" distR="114300" simplePos="0" relativeHeight="251659264" behindDoc="1" locked="0" layoutInCell="1" allowOverlap="1" wp14:anchorId="20D0A9D6" wp14:editId="00102E45">
          <wp:simplePos x="0" y="0"/>
          <wp:positionH relativeFrom="column">
            <wp:align>center</wp:align>
          </wp:positionH>
          <wp:positionV relativeFrom="paragraph">
            <wp:posOffset>-107950</wp:posOffset>
          </wp:positionV>
          <wp:extent cx="565200" cy="705600"/>
          <wp:effectExtent l="0" t="0" r="6350" b="0"/>
          <wp:wrapNone/>
          <wp:docPr id="1" name="Imagem 1" descr="brazã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brazã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5200" cy="705600"/>
                  </a:xfrm>
                  <a:prstGeom prst="rect">
                    <a:avLst/>
                  </a:prstGeom>
                  <a:noFill/>
                </pic:spPr>
              </pic:pic>
            </a:graphicData>
          </a:graphic>
          <wp14:sizeRelH relativeFrom="page">
            <wp14:pctWidth>0</wp14:pctWidth>
          </wp14:sizeRelH>
          <wp14:sizeRelV relativeFrom="page">
            <wp14:pctHeight>0</wp14:pctHeight>
          </wp14:sizeRelV>
        </wp:anchor>
      </w:drawing>
    </w:r>
  </w:p>
  <w:p w14:paraId="6A023950" w14:textId="77777777" w:rsidR="00B70FA1" w:rsidRPr="00E2446C" w:rsidRDefault="00B70FA1" w:rsidP="00E2446C">
    <w:pPr>
      <w:spacing w:after="0" w:line="240" w:lineRule="auto"/>
      <w:jc w:val="center"/>
      <w:rPr>
        <w:rFonts w:ascii="Times New Roman" w:eastAsia="Times New Roman" w:hAnsi="Times New Roman" w:cs="Times New Roman"/>
        <w:sz w:val="28"/>
        <w:szCs w:val="28"/>
        <w:lang w:eastAsia="pt-BR"/>
      </w:rPr>
    </w:pPr>
  </w:p>
  <w:p w14:paraId="725DA41A" w14:textId="77777777" w:rsidR="00B70FA1" w:rsidRPr="00E2446C" w:rsidRDefault="00B70FA1" w:rsidP="00E2446C">
    <w:pPr>
      <w:spacing w:after="0" w:line="240" w:lineRule="auto"/>
      <w:jc w:val="center"/>
      <w:rPr>
        <w:rFonts w:ascii="Times New Roman" w:eastAsia="Times New Roman" w:hAnsi="Times New Roman" w:cs="Times New Roman"/>
        <w:sz w:val="28"/>
        <w:szCs w:val="28"/>
        <w:lang w:eastAsia="pt-BR"/>
      </w:rPr>
    </w:pPr>
  </w:p>
  <w:p w14:paraId="0D6D64D2" w14:textId="77777777" w:rsidR="00B70FA1" w:rsidRPr="00E2446C" w:rsidRDefault="00B70FA1" w:rsidP="00E2446C">
    <w:pPr>
      <w:spacing w:after="0" w:line="240" w:lineRule="auto"/>
      <w:jc w:val="center"/>
      <w:rPr>
        <w:rFonts w:ascii="Georgia" w:eastAsia="Times New Roman" w:hAnsi="Georgia" w:cs="Times New Roman"/>
        <w:sz w:val="28"/>
        <w:szCs w:val="28"/>
        <w:lang w:eastAsia="pt-BR"/>
      </w:rPr>
    </w:pPr>
    <w:r w:rsidRPr="00E2446C">
      <w:rPr>
        <w:rFonts w:ascii="Georgia" w:eastAsia="Times New Roman" w:hAnsi="Georgia" w:cs="Times New Roman"/>
        <w:sz w:val="28"/>
        <w:szCs w:val="28"/>
        <w:lang w:eastAsia="pt-BR"/>
      </w:rPr>
      <w:t>PREFEITURA MUNICIPAL DE EUGENÓPOLIS</w:t>
    </w:r>
  </w:p>
  <w:p w14:paraId="38C18B01" w14:textId="77777777" w:rsidR="00B70FA1" w:rsidRPr="00E2446C" w:rsidRDefault="00B70FA1" w:rsidP="00E2446C">
    <w:pPr>
      <w:pBdr>
        <w:bottom w:val="single" w:sz="4" w:space="1" w:color="auto"/>
      </w:pBdr>
      <w:spacing w:after="0" w:line="240" w:lineRule="auto"/>
      <w:jc w:val="center"/>
      <w:rPr>
        <w:rFonts w:ascii="Arial Unicode MS" w:eastAsia="Arial Unicode MS" w:hAnsi="Arial Unicode MS" w:cs="Arial Unicode MS"/>
        <w:sz w:val="18"/>
        <w:szCs w:val="18"/>
        <w:lang w:eastAsia="pt-BR"/>
      </w:rPr>
    </w:pPr>
    <w:r w:rsidRPr="00E2446C">
      <w:rPr>
        <w:rFonts w:ascii="Arial Unicode MS" w:eastAsia="Arial Unicode MS" w:hAnsi="Arial Unicode MS" w:cs="Arial Unicode MS"/>
        <w:sz w:val="18"/>
        <w:szCs w:val="18"/>
        <w:lang w:eastAsia="pt-BR"/>
      </w:rPr>
      <w:t>MINAS GERAIS – BRASIL</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6936DDA0"/>
    <w:lvl w:ilvl="0">
      <w:start w:val="1"/>
      <w:numFmt w:val="bullet"/>
      <w:pStyle w:val="Commarcadores"/>
      <w:lvlText w:val=""/>
      <w:lvlJc w:val="left"/>
      <w:pPr>
        <w:tabs>
          <w:tab w:val="num" w:pos="360"/>
        </w:tabs>
        <w:ind w:left="360" w:hanging="360"/>
      </w:pPr>
      <w:rPr>
        <w:rFonts w:ascii="Symbol" w:hAnsi="Symbol" w:hint="default"/>
      </w:rPr>
    </w:lvl>
  </w:abstractNum>
  <w:abstractNum w:abstractNumId="1" w15:restartNumberingAfterBreak="0">
    <w:nsid w:val="03F45D38"/>
    <w:multiLevelType w:val="hybridMultilevel"/>
    <w:tmpl w:val="3170EDA2"/>
    <w:lvl w:ilvl="0" w:tplc="CBD42664">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04EB500E"/>
    <w:multiLevelType w:val="multilevel"/>
    <w:tmpl w:val="BC1E5C2C"/>
    <w:lvl w:ilvl="0">
      <w:start w:val="4"/>
      <w:numFmt w:val="decimal"/>
      <w:lvlText w:val="%1."/>
      <w:lvlJc w:val="left"/>
      <w:pPr>
        <w:ind w:left="420" w:hanging="420"/>
      </w:pPr>
      <w:rPr>
        <w:rFonts w:hint="default"/>
      </w:rPr>
    </w:lvl>
    <w:lvl w:ilvl="1">
      <w:start w:val="2"/>
      <w:numFmt w:val="decimal"/>
      <w:lvlText w:val="%1.%2."/>
      <w:lvlJc w:val="left"/>
      <w:pPr>
        <w:ind w:left="1560" w:hanging="720"/>
      </w:pPr>
      <w:rPr>
        <w:rFonts w:hint="default"/>
        <w:b/>
      </w:rPr>
    </w:lvl>
    <w:lvl w:ilvl="2">
      <w:start w:val="1"/>
      <w:numFmt w:val="decimal"/>
      <w:lvlText w:val="%1.%2.%3."/>
      <w:lvlJc w:val="left"/>
      <w:pPr>
        <w:ind w:left="2400" w:hanging="720"/>
      </w:pPr>
      <w:rPr>
        <w:rFonts w:hint="default"/>
      </w:rPr>
    </w:lvl>
    <w:lvl w:ilvl="3">
      <w:start w:val="1"/>
      <w:numFmt w:val="decimal"/>
      <w:lvlText w:val="%1.%2.%3.%4."/>
      <w:lvlJc w:val="left"/>
      <w:pPr>
        <w:ind w:left="3600" w:hanging="1080"/>
      </w:pPr>
      <w:rPr>
        <w:rFonts w:hint="default"/>
      </w:rPr>
    </w:lvl>
    <w:lvl w:ilvl="4">
      <w:start w:val="1"/>
      <w:numFmt w:val="decimal"/>
      <w:lvlText w:val="%1.%2.%3.%4.%5."/>
      <w:lvlJc w:val="left"/>
      <w:pPr>
        <w:ind w:left="4440" w:hanging="1080"/>
      </w:pPr>
      <w:rPr>
        <w:rFonts w:hint="default"/>
      </w:rPr>
    </w:lvl>
    <w:lvl w:ilvl="5">
      <w:start w:val="1"/>
      <w:numFmt w:val="decimal"/>
      <w:lvlText w:val="%1.%2.%3.%4.%5.%6."/>
      <w:lvlJc w:val="left"/>
      <w:pPr>
        <w:ind w:left="5640" w:hanging="144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680" w:hanging="1800"/>
      </w:pPr>
      <w:rPr>
        <w:rFonts w:hint="default"/>
      </w:rPr>
    </w:lvl>
    <w:lvl w:ilvl="8">
      <w:start w:val="1"/>
      <w:numFmt w:val="decimal"/>
      <w:lvlText w:val="%1.%2.%3.%4.%5.%6.%7.%8.%9."/>
      <w:lvlJc w:val="left"/>
      <w:pPr>
        <w:ind w:left="8880" w:hanging="2160"/>
      </w:pPr>
      <w:rPr>
        <w:rFonts w:hint="default"/>
      </w:rPr>
    </w:lvl>
  </w:abstractNum>
  <w:abstractNum w:abstractNumId="3" w15:restartNumberingAfterBreak="0">
    <w:nsid w:val="058F733C"/>
    <w:multiLevelType w:val="multilevel"/>
    <w:tmpl w:val="235E3456"/>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0BC07A02"/>
    <w:multiLevelType w:val="hybridMultilevel"/>
    <w:tmpl w:val="9BA44E94"/>
    <w:lvl w:ilvl="0" w:tplc="522CE4CA">
      <w:start w:val="6"/>
      <w:numFmt w:val="decimal"/>
      <w:lvlText w:val="%1."/>
      <w:lvlJc w:val="left"/>
      <w:pPr>
        <w:ind w:left="1080" w:hanging="360"/>
      </w:pPr>
      <w:rPr>
        <w:rFonts w:hint="default"/>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5" w15:restartNumberingAfterBreak="0">
    <w:nsid w:val="0DF40BE9"/>
    <w:multiLevelType w:val="hybridMultilevel"/>
    <w:tmpl w:val="3BC20348"/>
    <w:lvl w:ilvl="0" w:tplc="0416000F">
      <w:start w:val="1"/>
      <w:numFmt w:val="decimal"/>
      <w:lvlText w:val="%1."/>
      <w:lvlJc w:val="left"/>
      <w:pPr>
        <w:ind w:left="360" w:hanging="360"/>
      </w:pPr>
    </w:lvl>
    <w:lvl w:ilvl="1" w:tplc="04160019" w:tentative="1">
      <w:start w:val="1"/>
      <w:numFmt w:val="lowerLetter"/>
      <w:lvlText w:val="%2."/>
      <w:lvlJc w:val="left"/>
      <w:pPr>
        <w:ind w:left="1363" w:hanging="360"/>
      </w:pPr>
    </w:lvl>
    <w:lvl w:ilvl="2" w:tplc="0416001B" w:tentative="1">
      <w:start w:val="1"/>
      <w:numFmt w:val="lowerRoman"/>
      <w:lvlText w:val="%3."/>
      <w:lvlJc w:val="right"/>
      <w:pPr>
        <w:ind w:left="2083" w:hanging="180"/>
      </w:pPr>
    </w:lvl>
    <w:lvl w:ilvl="3" w:tplc="0416000F" w:tentative="1">
      <w:start w:val="1"/>
      <w:numFmt w:val="decimal"/>
      <w:lvlText w:val="%4."/>
      <w:lvlJc w:val="left"/>
      <w:pPr>
        <w:ind w:left="2803" w:hanging="360"/>
      </w:pPr>
    </w:lvl>
    <w:lvl w:ilvl="4" w:tplc="04160019" w:tentative="1">
      <w:start w:val="1"/>
      <w:numFmt w:val="lowerLetter"/>
      <w:lvlText w:val="%5."/>
      <w:lvlJc w:val="left"/>
      <w:pPr>
        <w:ind w:left="3523" w:hanging="360"/>
      </w:pPr>
    </w:lvl>
    <w:lvl w:ilvl="5" w:tplc="0416001B" w:tentative="1">
      <w:start w:val="1"/>
      <w:numFmt w:val="lowerRoman"/>
      <w:lvlText w:val="%6."/>
      <w:lvlJc w:val="right"/>
      <w:pPr>
        <w:ind w:left="4243" w:hanging="180"/>
      </w:pPr>
    </w:lvl>
    <w:lvl w:ilvl="6" w:tplc="0416000F" w:tentative="1">
      <w:start w:val="1"/>
      <w:numFmt w:val="decimal"/>
      <w:lvlText w:val="%7."/>
      <w:lvlJc w:val="left"/>
      <w:pPr>
        <w:ind w:left="4963" w:hanging="360"/>
      </w:pPr>
    </w:lvl>
    <w:lvl w:ilvl="7" w:tplc="04160019" w:tentative="1">
      <w:start w:val="1"/>
      <w:numFmt w:val="lowerLetter"/>
      <w:lvlText w:val="%8."/>
      <w:lvlJc w:val="left"/>
      <w:pPr>
        <w:ind w:left="5683" w:hanging="360"/>
      </w:pPr>
    </w:lvl>
    <w:lvl w:ilvl="8" w:tplc="0416001B" w:tentative="1">
      <w:start w:val="1"/>
      <w:numFmt w:val="lowerRoman"/>
      <w:lvlText w:val="%9."/>
      <w:lvlJc w:val="right"/>
      <w:pPr>
        <w:ind w:left="6403" w:hanging="180"/>
      </w:pPr>
    </w:lvl>
  </w:abstractNum>
  <w:abstractNum w:abstractNumId="6" w15:restartNumberingAfterBreak="0">
    <w:nsid w:val="0ED6668A"/>
    <w:multiLevelType w:val="multilevel"/>
    <w:tmpl w:val="9B5224D4"/>
    <w:lvl w:ilvl="0">
      <w:start w:val="13"/>
      <w:numFmt w:val="decimal"/>
      <w:lvlText w:val="%1."/>
      <w:lvlJc w:val="left"/>
      <w:pPr>
        <w:ind w:left="735" w:hanging="375"/>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 w15:restartNumberingAfterBreak="0">
    <w:nsid w:val="15D671BE"/>
    <w:multiLevelType w:val="hybridMultilevel"/>
    <w:tmpl w:val="95BA95D6"/>
    <w:lvl w:ilvl="0" w:tplc="023281BC">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1CC56BAD"/>
    <w:multiLevelType w:val="hybridMultilevel"/>
    <w:tmpl w:val="A13E515A"/>
    <w:lvl w:ilvl="0" w:tplc="0407000F">
      <w:start w:val="1"/>
      <w:numFmt w:val="decimal"/>
      <w:lvlText w:val="%1."/>
      <w:lvlJc w:val="left"/>
      <w:pPr>
        <w:tabs>
          <w:tab w:val="num" w:pos="720"/>
        </w:tabs>
        <w:ind w:left="720" w:hanging="360"/>
      </w:pPr>
      <w:rPr>
        <w:rFonts w:hint="default"/>
      </w:rPr>
    </w:lvl>
    <w:lvl w:ilvl="1" w:tplc="04070003">
      <w:start w:val="1"/>
      <w:numFmt w:val="bullet"/>
      <w:lvlText w:val="o"/>
      <w:lvlJc w:val="left"/>
      <w:pPr>
        <w:tabs>
          <w:tab w:val="num" w:pos="1440"/>
        </w:tabs>
        <w:ind w:left="1440" w:hanging="360"/>
      </w:pPr>
      <w:rPr>
        <w:rFonts w:ascii="Courier New" w:hAnsi="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cs="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cs="Wingdings" w:hint="default"/>
      </w:rPr>
    </w:lvl>
    <w:lvl w:ilvl="6" w:tplc="04070001">
      <w:start w:val="1"/>
      <w:numFmt w:val="bullet"/>
      <w:lvlText w:val=""/>
      <w:lvlJc w:val="left"/>
      <w:pPr>
        <w:tabs>
          <w:tab w:val="num" w:pos="5040"/>
        </w:tabs>
        <w:ind w:left="5040" w:hanging="360"/>
      </w:pPr>
      <w:rPr>
        <w:rFonts w:ascii="Symbol" w:hAnsi="Symbol" w:cs="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cs="Wingdings" w:hint="default"/>
      </w:rPr>
    </w:lvl>
  </w:abstractNum>
  <w:abstractNum w:abstractNumId="9" w15:restartNumberingAfterBreak="0">
    <w:nsid w:val="1EEA36F6"/>
    <w:multiLevelType w:val="hybridMultilevel"/>
    <w:tmpl w:val="008C6B52"/>
    <w:lvl w:ilvl="0" w:tplc="75549A36">
      <w:start w:val="2"/>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15:restartNumberingAfterBreak="0">
    <w:nsid w:val="204F1FBC"/>
    <w:multiLevelType w:val="singleLevel"/>
    <w:tmpl w:val="0BAC35EA"/>
    <w:lvl w:ilvl="0">
      <w:start w:val="1"/>
      <w:numFmt w:val="lowerLetter"/>
      <w:lvlText w:val="%1)"/>
      <w:lvlJc w:val="left"/>
      <w:pPr>
        <w:tabs>
          <w:tab w:val="num" w:pos="420"/>
        </w:tabs>
        <w:ind w:left="420" w:hanging="420"/>
      </w:pPr>
      <w:rPr>
        <w:rFonts w:hint="default"/>
        <w:b/>
      </w:rPr>
    </w:lvl>
  </w:abstractNum>
  <w:abstractNum w:abstractNumId="11" w15:restartNumberingAfterBreak="0">
    <w:nsid w:val="256E3320"/>
    <w:multiLevelType w:val="multilevel"/>
    <w:tmpl w:val="08586DF0"/>
    <w:lvl w:ilvl="0">
      <w:start w:val="1"/>
      <w:numFmt w:val="decimal"/>
      <w:lvlText w:val="%1"/>
      <w:lvlJc w:val="left"/>
      <w:pPr>
        <w:tabs>
          <w:tab w:val="num" w:pos="360"/>
        </w:tabs>
        <w:ind w:left="360" w:hanging="360"/>
      </w:pPr>
      <w:rPr>
        <w:rFonts w:eastAsia="SimSun" w:hint="default"/>
        <w:b/>
      </w:rPr>
    </w:lvl>
    <w:lvl w:ilvl="1">
      <w:start w:val="1"/>
      <w:numFmt w:val="decimal"/>
      <w:lvlText w:val="%1.%2"/>
      <w:lvlJc w:val="left"/>
      <w:pPr>
        <w:tabs>
          <w:tab w:val="num" w:pos="360"/>
        </w:tabs>
        <w:ind w:left="360" w:hanging="360"/>
      </w:pPr>
      <w:rPr>
        <w:rFonts w:eastAsia="SimSun" w:hint="default"/>
        <w:b/>
      </w:rPr>
    </w:lvl>
    <w:lvl w:ilvl="2">
      <w:start w:val="1"/>
      <w:numFmt w:val="decimalZero"/>
      <w:lvlText w:val="%1.%2.%3"/>
      <w:lvlJc w:val="left"/>
      <w:pPr>
        <w:tabs>
          <w:tab w:val="num" w:pos="720"/>
        </w:tabs>
        <w:ind w:left="720" w:hanging="720"/>
      </w:pPr>
      <w:rPr>
        <w:rFonts w:eastAsia="SimSun" w:hint="default"/>
        <w:b/>
      </w:rPr>
    </w:lvl>
    <w:lvl w:ilvl="3">
      <w:start w:val="1"/>
      <w:numFmt w:val="decimal"/>
      <w:lvlText w:val="%1.%2.%3.%4"/>
      <w:lvlJc w:val="left"/>
      <w:pPr>
        <w:tabs>
          <w:tab w:val="num" w:pos="720"/>
        </w:tabs>
        <w:ind w:left="720" w:hanging="720"/>
      </w:pPr>
      <w:rPr>
        <w:rFonts w:eastAsia="SimSun" w:hint="default"/>
        <w:b/>
      </w:rPr>
    </w:lvl>
    <w:lvl w:ilvl="4">
      <w:start w:val="1"/>
      <w:numFmt w:val="decimalZero"/>
      <w:lvlText w:val="%1.%2.%3.%4.%5"/>
      <w:lvlJc w:val="left"/>
      <w:pPr>
        <w:tabs>
          <w:tab w:val="num" w:pos="1080"/>
        </w:tabs>
        <w:ind w:left="1080" w:hanging="1080"/>
      </w:pPr>
      <w:rPr>
        <w:rFonts w:eastAsia="SimSun" w:hint="default"/>
        <w:b/>
      </w:rPr>
    </w:lvl>
    <w:lvl w:ilvl="5">
      <w:start w:val="1"/>
      <w:numFmt w:val="decimal"/>
      <w:lvlText w:val="%1.%2.%3.%4.%5.%6"/>
      <w:lvlJc w:val="left"/>
      <w:pPr>
        <w:tabs>
          <w:tab w:val="num" w:pos="1080"/>
        </w:tabs>
        <w:ind w:left="1080" w:hanging="1080"/>
      </w:pPr>
      <w:rPr>
        <w:rFonts w:eastAsia="SimSun" w:hint="default"/>
        <w:b/>
      </w:rPr>
    </w:lvl>
    <w:lvl w:ilvl="6">
      <w:start w:val="1"/>
      <w:numFmt w:val="decimal"/>
      <w:lvlText w:val="%1.%2.%3.%4.%5.%6.%7"/>
      <w:lvlJc w:val="left"/>
      <w:pPr>
        <w:tabs>
          <w:tab w:val="num" w:pos="1440"/>
        </w:tabs>
        <w:ind w:left="1440" w:hanging="1440"/>
      </w:pPr>
      <w:rPr>
        <w:rFonts w:eastAsia="SimSun" w:hint="default"/>
        <w:b/>
      </w:rPr>
    </w:lvl>
    <w:lvl w:ilvl="7">
      <w:start w:val="1"/>
      <w:numFmt w:val="decimal"/>
      <w:lvlText w:val="%1.%2.%3.%4.%5.%6.%7.%8"/>
      <w:lvlJc w:val="left"/>
      <w:pPr>
        <w:tabs>
          <w:tab w:val="num" w:pos="1440"/>
        </w:tabs>
        <w:ind w:left="1440" w:hanging="1440"/>
      </w:pPr>
      <w:rPr>
        <w:rFonts w:eastAsia="SimSun" w:hint="default"/>
        <w:b/>
      </w:rPr>
    </w:lvl>
    <w:lvl w:ilvl="8">
      <w:start w:val="1"/>
      <w:numFmt w:val="decimal"/>
      <w:lvlText w:val="%1.%2.%3.%4.%5.%6.%7.%8.%9"/>
      <w:lvlJc w:val="left"/>
      <w:pPr>
        <w:tabs>
          <w:tab w:val="num" w:pos="1440"/>
        </w:tabs>
        <w:ind w:left="1440" w:hanging="1440"/>
      </w:pPr>
      <w:rPr>
        <w:rFonts w:eastAsia="SimSun" w:hint="default"/>
        <w:b/>
      </w:rPr>
    </w:lvl>
  </w:abstractNum>
  <w:abstractNum w:abstractNumId="12" w15:restartNumberingAfterBreak="0">
    <w:nsid w:val="2A856F33"/>
    <w:multiLevelType w:val="hybridMultilevel"/>
    <w:tmpl w:val="888E4FF6"/>
    <w:lvl w:ilvl="0" w:tplc="0416000F">
      <w:start w:val="5"/>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15:restartNumberingAfterBreak="0">
    <w:nsid w:val="2B98193E"/>
    <w:multiLevelType w:val="multilevel"/>
    <w:tmpl w:val="0407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4" w15:restartNumberingAfterBreak="0">
    <w:nsid w:val="2E733F9B"/>
    <w:multiLevelType w:val="multilevel"/>
    <w:tmpl w:val="83EA4124"/>
    <w:lvl w:ilvl="0">
      <w:start w:val="1"/>
      <w:numFmt w:val="lowerLetter"/>
      <w:lvlText w:val="%1)"/>
      <w:lvlJc w:val="left"/>
      <w:pPr>
        <w:tabs>
          <w:tab w:val="num" w:pos="720"/>
        </w:tabs>
        <w:ind w:left="720" w:hanging="360"/>
      </w:pPr>
      <w:rPr>
        <w:b/>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 w15:restartNumberingAfterBreak="0">
    <w:nsid w:val="321C2132"/>
    <w:multiLevelType w:val="hybridMultilevel"/>
    <w:tmpl w:val="55CA8B7C"/>
    <w:lvl w:ilvl="0" w:tplc="0416000F">
      <w:start w:val="1"/>
      <w:numFmt w:val="decimal"/>
      <w:lvlText w:val="%1."/>
      <w:lvlJc w:val="left"/>
      <w:pPr>
        <w:tabs>
          <w:tab w:val="num" w:pos="360"/>
        </w:tabs>
        <w:ind w:left="360" w:hanging="360"/>
      </w:pPr>
    </w:lvl>
    <w:lvl w:ilvl="1" w:tplc="04160019" w:tentative="1">
      <w:start w:val="1"/>
      <w:numFmt w:val="lowerLetter"/>
      <w:lvlText w:val="%2."/>
      <w:lvlJc w:val="left"/>
      <w:pPr>
        <w:tabs>
          <w:tab w:val="num" w:pos="1080"/>
        </w:tabs>
        <w:ind w:left="1080" w:hanging="360"/>
      </w:pPr>
    </w:lvl>
    <w:lvl w:ilvl="2" w:tplc="0416001B" w:tentative="1">
      <w:start w:val="1"/>
      <w:numFmt w:val="lowerRoman"/>
      <w:lvlText w:val="%3."/>
      <w:lvlJc w:val="right"/>
      <w:pPr>
        <w:tabs>
          <w:tab w:val="num" w:pos="1800"/>
        </w:tabs>
        <w:ind w:left="1800" w:hanging="180"/>
      </w:pPr>
    </w:lvl>
    <w:lvl w:ilvl="3" w:tplc="0416000F" w:tentative="1">
      <w:start w:val="1"/>
      <w:numFmt w:val="decimal"/>
      <w:lvlText w:val="%4."/>
      <w:lvlJc w:val="left"/>
      <w:pPr>
        <w:tabs>
          <w:tab w:val="num" w:pos="2520"/>
        </w:tabs>
        <w:ind w:left="2520" w:hanging="360"/>
      </w:pPr>
    </w:lvl>
    <w:lvl w:ilvl="4" w:tplc="04160019" w:tentative="1">
      <w:start w:val="1"/>
      <w:numFmt w:val="lowerLetter"/>
      <w:lvlText w:val="%5."/>
      <w:lvlJc w:val="left"/>
      <w:pPr>
        <w:tabs>
          <w:tab w:val="num" w:pos="3240"/>
        </w:tabs>
        <w:ind w:left="3240" w:hanging="360"/>
      </w:pPr>
    </w:lvl>
    <w:lvl w:ilvl="5" w:tplc="0416001B" w:tentative="1">
      <w:start w:val="1"/>
      <w:numFmt w:val="lowerRoman"/>
      <w:lvlText w:val="%6."/>
      <w:lvlJc w:val="right"/>
      <w:pPr>
        <w:tabs>
          <w:tab w:val="num" w:pos="3960"/>
        </w:tabs>
        <w:ind w:left="3960" w:hanging="180"/>
      </w:pPr>
    </w:lvl>
    <w:lvl w:ilvl="6" w:tplc="0416000F" w:tentative="1">
      <w:start w:val="1"/>
      <w:numFmt w:val="decimal"/>
      <w:lvlText w:val="%7."/>
      <w:lvlJc w:val="left"/>
      <w:pPr>
        <w:tabs>
          <w:tab w:val="num" w:pos="4680"/>
        </w:tabs>
        <w:ind w:left="4680" w:hanging="360"/>
      </w:pPr>
    </w:lvl>
    <w:lvl w:ilvl="7" w:tplc="04160019" w:tentative="1">
      <w:start w:val="1"/>
      <w:numFmt w:val="lowerLetter"/>
      <w:lvlText w:val="%8."/>
      <w:lvlJc w:val="left"/>
      <w:pPr>
        <w:tabs>
          <w:tab w:val="num" w:pos="5400"/>
        </w:tabs>
        <w:ind w:left="5400" w:hanging="360"/>
      </w:pPr>
    </w:lvl>
    <w:lvl w:ilvl="8" w:tplc="0416001B" w:tentative="1">
      <w:start w:val="1"/>
      <w:numFmt w:val="lowerRoman"/>
      <w:lvlText w:val="%9."/>
      <w:lvlJc w:val="right"/>
      <w:pPr>
        <w:tabs>
          <w:tab w:val="num" w:pos="6120"/>
        </w:tabs>
        <w:ind w:left="6120" w:hanging="180"/>
      </w:pPr>
    </w:lvl>
  </w:abstractNum>
  <w:abstractNum w:abstractNumId="16" w15:restartNumberingAfterBreak="0">
    <w:nsid w:val="32C318AF"/>
    <w:multiLevelType w:val="multilevel"/>
    <w:tmpl w:val="5F70E60E"/>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7" w15:restartNumberingAfterBreak="0">
    <w:nsid w:val="3B9D2FC4"/>
    <w:multiLevelType w:val="multilevel"/>
    <w:tmpl w:val="9C32CA30"/>
    <w:lvl w:ilvl="0">
      <w:start w:val="1"/>
      <w:numFmt w:val="upperRoman"/>
      <w:lvlText w:val="%1."/>
      <w:lvlJc w:val="left"/>
      <w:pPr>
        <w:ind w:left="1080" w:hanging="720"/>
      </w:pPr>
      <w:rPr>
        <w:rFonts w:hint="default"/>
        <w:color w:val="000000"/>
      </w:rPr>
    </w:lvl>
    <w:lvl w:ilvl="1">
      <w:start w:val="1"/>
      <w:numFmt w:val="decimal"/>
      <w:isLgl/>
      <w:lvlText w:val="%1.%2."/>
      <w:lvlJc w:val="left"/>
      <w:pPr>
        <w:ind w:left="1080" w:hanging="720"/>
      </w:pPr>
      <w:rPr>
        <w:rFonts w:hint="default"/>
        <w:b/>
        <w:bCs/>
      </w:rPr>
    </w:lvl>
    <w:lvl w:ilvl="2">
      <w:start w:val="1"/>
      <w:numFmt w:val="decimal"/>
      <w:isLgl/>
      <w:lvlText w:val="%1.%2.%3."/>
      <w:lvlJc w:val="left"/>
      <w:pPr>
        <w:ind w:left="1080" w:hanging="720"/>
      </w:pPr>
      <w:rPr>
        <w:rFonts w:hint="default"/>
        <w:b/>
        <w:bCs/>
        <w:i w:val="0"/>
        <w:iCs w:val="0"/>
      </w:rPr>
    </w:lvl>
    <w:lvl w:ilvl="3">
      <w:start w:val="1"/>
      <w:numFmt w:val="decimal"/>
      <w:isLgl/>
      <w:lvlText w:val="%1.%2.%3.%4."/>
      <w:lvlJc w:val="left"/>
      <w:pPr>
        <w:ind w:left="1440" w:hanging="1080"/>
      </w:pPr>
      <w:rPr>
        <w:rFonts w:hint="default"/>
        <w:b/>
      </w:rPr>
    </w:lvl>
    <w:lvl w:ilvl="4">
      <w:start w:val="1"/>
      <w:numFmt w:val="decimalZero"/>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160" w:hanging="1800"/>
      </w:pPr>
      <w:rPr>
        <w:rFonts w:hint="default"/>
        <w:b/>
      </w:rPr>
    </w:lvl>
  </w:abstractNum>
  <w:abstractNum w:abstractNumId="18" w15:restartNumberingAfterBreak="0">
    <w:nsid w:val="3E8071DD"/>
    <w:multiLevelType w:val="hybridMultilevel"/>
    <w:tmpl w:val="46522244"/>
    <w:lvl w:ilvl="0" w:tplc="0416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3EAB63F1"/>
    <w:multiLevelType w:val="multilevel"/>
    <w:tmpl w:val="FCEEED34"/>
    <w:lvl w:ilvl="0">
      <w:start w:val="8"/>
      <w:numFmt w:val="decimal"/>
      <w:lvlText w:val="%1."/>
      <w:lvlJc w:val="left"/>
      <w:pPr>
        <w:ind w:left="420" w:hanging="420"/>
      </w:pPr>
      <w:rPr>
        <w:rFonts w:cstheme="minorHAnsi" w:hint="default"/>
        <w:b/>
        <w:i w:val="0"/>
        <w:color w:val="auto"/>
      </w:rPr>
    </w:lvl>
    <w:lvl w:ilvl="1">
      <w:start w:val="1"/>
      <w:numFmt w:val="decimal"/>
      <w:lvlText w:val="%1.%2."/>
      <w:lvlJc w:val="left"/>
      <w:pPr>
        <w:ind w:left="720" w:hanging="720"/>
      </w:pPr>
      <w:rPr>
        <w:rFonts w:cstheme="minorHAnsi" w:hint="default"/>
        <w:b w:val="0"/>
        <w:i w:val="0"/>
        <w:color w:val="auto"/>
      </w:rPr>
    </w:lvl>
    <w:lvl w:ilvl="2">
      <w:start w:val="1"/>
      <w:numFmt w:val="decimal"/>
      <w:lvlText w:val="%1.%2.%3."/>
      <w:lvlJc w:val="left"/>
      <w:pPr>
        <w:ind w:left="720" w:hanging="720"/>
      </w:pPr>
      <w:rPr>
        <w:rFonts w:cstheme="minorHAnsi" w:hint="default"/>
        <w:b w:val="0"/>
        <w:i w:val="0"/>
        <w:color w:val="auto"/>
      </w:rPr>
    </w:lvl>
    <w:lvl w:ilvl="3">
      <w:start w:val="1"/>
      <w:numFmt w:val="decimal"/>
      <w:lvlText w:val="%1.%2.%3.%4."/>
      <w:lvlJc w:val="left"/>
      <w:pPr>
        <w:ind w:left="1080" w:hanging="1080"/>
      </w:pPr>
      <w:rPr>
        <w:rFonts w:cstheme="minorHAnsi" w:hint="default"/>
        <w:b w:val="0"/>
        <w:i w:val="0"/>
        <w:color w:val="auto"/>
      </w:rPr>
    </w:lvl>
    <w:lvl w:ilvl="4">
      <w:start w:val="1"/>
      <w:numFmt w:val="decimal"/>
      <w:lvlText w:val="%1.%2.%3.%4.%5."/>
      <w:lvlJc w:val="left"/>
      <w:pPr>
        <w:ind w:left="1080" w:hanging="1080"/>
      </w:pPr>
      <w:rPr>
        <w:rFonts w:cstheme="minorHAnsi" w:hint="default"/>
        <w:b w:val="0"/>
        <w:i w:val="0"/>
        <w:color w:val="auto"/>
      </w:rPr>
    </w:lvl>
    <w:lvl w:ilvl="5">
      <w:start w:val="1"/>
      <w:numFmt w:val="decimal"/>
      <w:lvlText w:val="%1.%2.%3.%4.%5.%6."/>
      <w:lvlJc w:val="left"/>
      <w:pPr>
        <w:ind w:left="1440" w:hanging="1440"/>
      </w:pPr>
      <w:rPr>
        <w:rFonts w:cstheme="minorHAnsi" w:hint="default"/>
        <w:b w:val="0"/>
        <w:i w:val="0"/>
        <w:color w:val="auto"/>
      </w:rPr>
    </w:lvl>
    <w:lvl w:ilvl="6">
      <w:start w:val="1"/>
      <w:numFmt w:val="decimal"/>
      <w:lvlText w:val="%1.%2.%3.%4.%5.%6.%7."/>
      <w:lvlJc w:val="left"/>
      <w:pPr>
        <w:ind w:left="1800" w:hanging="1800"/>
      </w:pPr>
      <w:rPr>
        <w:rFonts w:cstheme="minorHAnsi" w:hint="default"/>
        <w:b w:val="0"/>
        <w:i w:val="0"/>
        <w:color w:val="auto"/>
      </w:rPr>
    </w:lvl>
    <w:lvl w:ilvl="7">
      <w:start w:val="1"/>
      <w:numFmt w:val="decimal"/>
      <w:lvlText w:val="%1.%2.%3.%4.%5.%6.%7.%8."/>
      <w:lvlJc w:val="left"/>
      <w:pPr>
        <w:ind w:left="1800" w:hanging="1800"/>
      </w:pPr>
      <w:rPr>
        <w:rFonts w:cstheme="minorHAnsi" w:hint="default"/>
        <w:b w:val="0"/>
        <w:i w:val="0"/>
        <w:color w:val="auto"/>
      </w:rPr>
    </w:lvl>
    <w:lvl w:ilvl="8">
      <w:start w:val="1"/>
      <w:numFmt w:val="decimal"/>
      <w:lvlText w:val="%1.%2.%3.%4.%5.%6.%7.%8.%9."/>
      <w:lvlJc w:val="left"/>
      <w:pPr>
        <w:ind w:left="2160" w:hanging="2160"/>
      </w:pPr>
      <w:rPr>
        <w:rFonts w:cstheme="minorHAnsi" w:hint="default"/>
        <w:b w:val="0"/>
        <w:i w:val="0"/>
        <w:color w:val="auto"/>
      </w:rPr>
    </w:lvl>
  </w:abstractNum>
  <w:abstractNum w:abstractNumId="20" w15:restartNumberingAfterBreak="0">
    <w:nsid w:val="3FE0392A"/>
    <w:multiLevelType w:val="hybridMultilevel"/>
    <w:tmpl w:val="E5B4F09C"/>
    <w:lvl w:ilvl="0" w:tplc="0416000F">
      <w:start w:val="4"/>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15:restartNumberingAfterBreak="0">
    <w:nsid w:val="4378160E"/>
    <w:multiLevelType w:val="multilevel"/>
    <w:tmpl w:val="A6B855F8"/>
    <w:lvl w:ilvl="0">
      <w:start w:val="8"/>
      <w:numFmt w:val="decimal"/>
      <w:lvlText w:val="%1."/>
      <w:lvlJc w:val="left"/>
      <w:pPr>
        <w:ind w:left="420" w:hanging="42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22" w15:restartNumberingAfterBreak="0">
    <w:nsid w:val="48553226"/>
    <w:multiLevelType w:val="hybridMultilevel"/>
    <w:tmpl w:val="DAE6342C"/>
    <w:lvl w:ilvl="0" w:tplc="B308B5BE">
      <w:start w:val="13"/>
      <w:numFmt w:val="decimal"/>
      <w:lvlText w:val="%1."/>
      <w:lvlJc w:val="left"/>
      <w:pPr>
        <w:ind w:left="735" w:hanging="375"/>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3" w15:restartNumberingAfterBreak="0">
    <w:nsid w:val="4BAB13FB"/>
    <w:multiLevelType w:val="hybridMultilevel"/>
    <w:tmpl w:val="1C926F96"/>
    <w:lvl w:ilvl="0" w:tplc="04070001">
      <w:start w:val="1"/>
      <w:numFmt w:val="bullet"/>
      <w:lvlText w:val=""/>
      <w:lvlJc w:val="left"/>
      <w:pPr>
        <w:tabs>
          <w:tab w:val="num" w:pos="720"/>
        </w:tabs>
        <w:ind w:left="720" w:hanging="360"/>
      </w:pPr>
      <w:rPr>
        <w:rFonts w:ascii="Symbol" w:hAnsi="Symbol" w:cs="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cs="Wingdings" w:hint="default"/>
      </w:rPr>
    </w:lvl>
    <w:lvl w:ilvl="3" w:tplc="04070001">
      <w:start w:val="1"/>
      <w:numFmt w:val="bullet"/>
      <w:lvlText w:val=""/>
      <w:lvlJc w:val="left"/>
      <w:pPr>
        <w:tabs>
          <w:tab w:val="num" w:pos="2880"/>
        </w:tabs>
        <w:ind w:left="2880" w:hanging="360"/>
      </w:pPr>
      <w:rPr>
        <w:rFonts w:ascii="Symbol" w:hAnsi="Symbol" w:cs="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cs="Wingdings" w:hint="default"/>
      </w:rPr>
    </w:lvl>
    <w:lvl w:ilvl="6" w:tplc="04070001">
      <w:start w:val="1"/>
      <w:numFmt w:val="bullet"/>
      <w:lvlText w:val=""/>
      <w:lvlJc w:val="left"/>
      <w:pPr>
        <w:tabs>
          <w:tab w:val="num" w:pos="5040"/>
        </w:tabs>
        <w:ind w:left="5040" w:hanging="360"/>
      </w:pPr>
      <w:rPr>
        <w:rFonts w:ascii="Symbol" w:hAnsi="Symbol" w:cs="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cs="Wingdings" w:hint="default"/>
      </w:rPr>
    </w:lvl>
  </w:abstractNum>
  <w:abstractNum w:abstractNumId="24" w15:restartNumberingAfterBreak="0">
    <w:nsid w:val="50F470E5"/>
    <w:multiLevelType w:val="multilevel"/>
    <w:tmpl w:val="B0C2ADC2"/>
    <w:lvl w:ilvl="0">
      <w:start w:val="1"/>
      <w:numFmt w:val="bullet"/>
      <w:lvlText w:val=""/>
      <w:lvlJc w:val="left"/>
      <w:pPr>
        <w:tabs>
          <w:tab w:val="num" w:pos="720"/>
        </w:tabs>
        <w:ind w:left="720" w:hanging="360"/>
      </w:pPr>
      <w:rPr>
        <w:rFonts w:ascii="Wingdings" w:hAnsi="Wingdings" w:cs="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25" w15:restartNumberingAfterBreak="0">
    <w:nsid w:val="54297DC9"/>
    <w:multiLevelType w:val="multilevel"/>
    <w:tmpl w:val="97F4D830"/>
    <w:lvl w:ilvl="0">
      <w:start w:val="10"/>
      <w:numFmt w:val="decimal"/>
      <w:lvlText w:val="%1"/>
      <w:lvlJc w:val="left"/>
      <w:pPr>
        <w:ind w:left="480" w:hanging="480"/>
      </w:pPr>
      <w:rPr>
        <w:rFonts w:cstheme="minorHAnsi" w:hint="default"/>
        <w:color w:val="0D0D0D" w:themeColor="text1" w:themeTint="F2"/>
      </w:rPr>
    </w:lvl>
    <w:lvl w:ilvl="1">
      <w:start w:val="1"/>
      <w:numFmt w:val="decimal"/>
      <w:lvlText w:val="%1.%2"/>
      <w:lvlJc w:val="left"/>
      <w:pPr>
        <w:ind w:left="480" w:hanging="480"/>
      </w:pPr>
      <w:rPr>
        <w:rFonts w:cstheme="minorHAnsi" w:hint="default"/>
        <w:color w:val="0D0D0D" w:themeColor="text1" w:themeTint="F2"/>
      </w:rPr>
    </w:lvl>
    <w:lvl w:ilvl="2">
      <w:start w:val="1"/>
      <w:numFmt w:val="decimal"/>
      <w:lvlText w:val="%1.%2.%3"/>
      <w:lvlJc w:val="left"/>
      <w:pPr>
        <w:ind w:left="720" w:hanging="720"/>
      </w:pPr>
      <w:rPr>
        <w:rFonts w:cstheme="minorHAnsi" w:hint="default"/>
        <w:color w:val="0D0D0D" w:themeColor="text1" w:themeTint="F2"/>
      </w:rPr>
    </w:lvl>
    <w:lvl w:ilvl="3">
      <w:start w:val="1"/>
      <w:numFmt w:val="decimal"/>
      <w:lvlText w:val="%1.%2.%3.%4"/>
      <w:lvlJc w:val="left"/>
      <w:pPr>
        <w:ind w:left="1080" w:hanging="1080"/>
      </w:pPr>
      <w:rPr>
        <w:rFonts w:cstheme="minorHAnsi" w:hint="default"/>
        <w:color w:val="0D0D0D" w:themeColor="text1" w:themeTint="F2"/>
      </w:rPr>
    </w:lvl>
    <w:lvl w:ilvl="4">
      <w:start w:val="1"/>
      <w:numFmt w:val="decimal"/>
      <w:lvlText w:val="%1.%2.%3.%4.%5"/>
      <w:lvlJc w:val="left"/>
      <w:pPr>
        <w:ind w:left="1080" w:hanging="1080"/>
      </w:pPr>
      <w:rPr>
        <w:rFonts w:cstheme="minorHAnsi" w:hint="default"/>
        <w:color w:val="0D0D0D" w:themeColor="text1" w:themeTint="F2"/>
      </w:rPr>
    </w:lvl>
    <w:lvl w:ilvl="5">
      <w:start w:val="1"/>
      <w:numFmt w:val="decimal"/>
      <w:lvlText w:val="%1.%2.%3.%4.%5.%6"/>
      <w:lvlJc w:val="left"/>
      <w:pPr>
        <w:ind w:left="1440" w:hanging="1440"/>
      </w:pPr>
      <w:rPr>
        <w:rFonts w:cstheme="minorHAnsi" w:hint="default"/>
        <w:color w:val="0D0D0D" w:themeColor="text1" w:themeTint="F2"/>
      </w:rPr>
    </w:lvl>
    <w:lvl w:ilvl="6">
      <w:start w:val="1"/>
      <w:numFmt w:val="decimal"/>
      <w:lvlText w:val="%1.%2.%3.%4.%5.%6.%7"/>
      <w:lvlJc w:val="left"/>
      <w:pPr>
        <w:ind w:left="1440" w:hanging="1440"/>
      </w:pPr>
      <w:rPr>
        <w:rFonts w:cstheme="minorHAnsi" w:hint="default"/>
        <w:color w:val="0D0D0D" w:themeColor="text1" w:themeTint="F2"/>
      </w:rPr>
    </w:lvl>
    <w:lvl w:ilvl="7">
      <w:start w:val="1"/>
      <w:numFmt w:val="decimal"/>
      <w:lvlText w:val="%1.%2.%3.%4.%5.%6.%7.%8"/>
      <w:lvlJc w:val="left"/>
      <w:pPr>
        <w:ind w:left="1800" w:hanging="1800"/>
      </w:pPr>
      <w:rPr>
        <w:rFonts w:cstheme="minorHAnsi" w:hint="default"/>
        <w:color w:val="0D0D0D" w:themeColor="text1" w:themeTint="F2"/>
      </w:rPr>
    </w:lvl>
    <w:lvl w:ilvl="8">
      <w:start w:val="1"/>
      <w:numFmt w:val="decimal"/>
      <w:lvlText w:val="%1.%2.%3.%4.%5.%6.%7.%8.%9"/>
      <w:lvlJc w:val="left"/>
      <w:pPr>
        <w:ind w:left="1800" w:hanging="1800"/>
      </w:pPr>
      <w:rPr>
        <w:rFonts w:cstheme="minorHAnsi" w:hint="default"/>
        <w:color w:val="0D0D0D" w:themeColor="text1" w:themeTint="F2"/>
      </w:rPr>
    </w:lvl>
  </w:abstractNum>
  <w:abstractNum w:abstractNumId="26" w15:restartNumberingAfterBreak="0">
    <w:nsid w:val="555A2C3E"/>
    <w:multiLevelType w:val="multilevel"/>
    <w:tmpl w:val="FCEEED34"/>
    <w:lvl w:ilvl="0">
      <w:start w:val="8"/>
      <w:numFmt w:val="decimal"/>
      <w:lvlText w:val="%1."/>
      <w:lvlJc w:val="left"/>
      <w:pPr>
        <w:ind w:left="420" w:hanging="420"/>
      </w:pPr>
      <w:rPr>
        <w:rFonts w:cstheme="minorHAnsi" w:hint="default"/>
        <w:b/>
        <w:i w:val="0"/>
        <w:color w:val="auto"/>
      </w:rPr>
    </w:lvl>
    <w:lvl w:ilvl="1">
      <w:start w:val="1"/>
      <w:numFmt w:val="decimal"/>
      <w:lvlText w:val="%1.%2."/>
      <w:lvlJc w:val="left"/>
      <w:pPr>
        <w:ind w:left="720" w:hanging="720"/>
      </w:pPr>
      <w:rPr>
        <w:rFonts w:cstheme="minorHAnsi" w:hint="default"/>
        <w:b w:val="0"/>
        <w:i w:val="0"/>
        <w:color w:val="auto"/>
      </w:rPr>
    </w:lvl>
    <w:lvl w:ilvl="2">
      <w:start w:val="1"/>
      <w:numFmt w:val="decimal"/>
      <w:lvlText w:val="%1.%2.%3."/>
      <w:lvlJc w:val="left"/>
      <w:pPr>
        <w:ind w:left="720" w:hanging="720"/>
      </w:pPr>
      <w:rPr>
        <w:rFonts w:cstheme="minorHAnsi" w:hint="default"/>
        <w:b w:val="0"/>
        <w:i w:val="0"/>
        <w:color w:val="auto"/>
      </w:rPr>
    </w:lvl>
    <w:lvl w:ilvl="3">
      <w:start w:val="1"/>
      <w:numFmt w:val="decimal"/>
      <w:lvlText w:val="%1.%2.%3.%4."/>
      <w:lvlJc w:val="left"/>
      <w:pPr>
        <w:ind w:left="1080" w:hanging="1080"/>
      </w:pPr>
      <w:rPr>
        <w:rFonts w:cstheme="minorHAnsi" w:hint="default"/>
        <w:b w:val="0"/>
        <w:i w:val="0"/>
        <w:color w:val="auto"/>
      </w:rPr>
    </w:lvl>
    <w:lvl w:ilvl="4">
      <w:start w:val="1"/>
      <w:numFmt w:val="decimal"/>
      <w:lvlText w:val="%1.%2.%3.%4.%5."/>
      <w:lvlJc w:val="left"/>
      <w:pPr>
        <w:ind w:left="1080" w:hanging="1080"/>
      </w:pPr>
      <w:rPr>
        <w:rFonts w:cstheme="minorHAnsi" w:hint="default"/>
        <w:b w:val="0"/>
        <w:i w:val="0"/>
        <w:color w:val="auto"/>
      </w:rPr>
    </w:lvl>
    <w:lvl w:ilvl="5">
      <w:start w:val="1"/>
      <w:numFmt w:val="decimal"/>
      <w:lvlText w:val="%1.%2.%3.%4.%5.%6."/>
      <w:lvlJc w:val="left"/>
      <w:pPr>
        <w:ind w:left="1440" w:hanging="1440"/>
      </w:pPr>
      <w:rPr>
        <w:rFonts w:cstheme="minorHAnsi" w:hint="default"/>
        <w:b w:val="0"/>
        <w:i w:val="0"/>
        <w:color w:val="auto"/>
      </w:rPr>
    </w:lvl>
    <w:lvl w:ilvl="6">
      <w:start w:val="1"/>
      <w:numFmt w:val="decimal"/>
      <w:lvlText w:val="%1.%2.%3.%4.%5.%6.%7."/>
      <w:lvlJc w:val="left"/>
      <w:pPr>
        <w:ind w:left="1800" w:hanging="1800"/>
      </w:pPr>
      <w:rPr>
        <w:rFonts w:cstheme="minorHAnsi" w:hint="default"/>
        <w:b w:val="0"/>
        <w:i w:val="0"/>
        <w:color w:val="auto"/>
      </w:rPr>
    </w:lvl>
    <w:lvl w:ilvl="7">
      <w:start w:val="1"/>
      <w:numFmt w:val="decimal"/>
      <w:lvlText w:val="%1.%2.%3.%4.%5.%6.%7.%8."/>
      <w:lvlJc w:val="left"/>
      <w:pPr>
        <w:ind w:left="1800" w:hanging="1800"/>
      </w:pPr>
      <w:rPr>
        <w:rFonts w:cstheme="minorHAnsi" w:hint="default"/>
        <w:b w:val="0"/>
        <w:i w:val="0"/>
        <w:color w:val="auto"/>
      </w:rPr>
    </w:lvl>
    <w:lvl w:ilvl="8">
      <w:start w:val="1"/>
      <w:numFmt w:val="decimal"/>
      <w:lvlText w:val="%1.%2.%3.%4.%5.%6.%7.%8.%9."/>
      <w:lvlJc w:val="left"/>
      <w:pPr>
        <w:ind w:left="2160" w:hanging="2160"/>
      </w:pPr>
      <w:rPr>
        <w:rFonts w:cstheme="minorHAnsi" w:hint="default"/>
        <w:b w:val="0"/>
        <w:i w:val="0"/>
        <w:color w:val="auto"/>
      </w:rPr>
    </w:lvl>
  </w:abstractNum>
  <w:abstractNum w:abstractNumId="27" w15:restartNumberingAfterBreak="0">
    <w:nsid w:val="59042E43"/>
    <w:multiLevelType w:val="hybridMultilevel"/>
    <w:tmpl w:val="1E589F26"/>
    <w:lvl w:ilvl="0" w:tplc="04070003">
      <w:start w:val="1"/>
      <w:numFmt w:val="bullet"/>
      <w:lvlText w:val="o"/>
      <w:lvlJc w:val="left"/>
      <w:pPr>
        <w:tabs>
          <w:tab w:val="num" w:pos="720"/>
        </w:tabs>
        <w:ind w:left="720" w:hanging="360"/>
      </w:pPr>
      <w:rPr>
        <w:rFonts w:ascii="Courier New" w:hAnsi="Courier New" w:cs="Courier New"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cs="Wingdings" w:hint="default"/>
      </w:rPr>
    </w:lvl>
    <w:lvl w:ilvl="3" w:tplc="04070001">
      <w:start w:val="1"/>
      <w:numFmt w:val="bullet"/>
      <w:lvlText w:val=""/>
      <w:lvlJc w:val="left"/>
      <w:pPr>
        <w:tabs>
          <w:tab w:val="num" w:pos="2880"/>
        </w:tabs>
        <w:ind w:left="2880" w:hanging="360"/>
      </w:pPr>
      <w:rPr>
        <w:rFonts w:ascii="Symbol" w:hAnsi="Symbol" w:cs="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cs="Wingdings" w:hint="default"/>
      </w:rPr>
    </w:lvl>
    <w:lvl w:ilvl="6" w:tplc="04070001">
      <w:start w:val="1"/>
      <w:numFmt w:val="bullet"/>
      <w:lvlText w:val=""/>
      <w:lvlJc w:val="left"/>
      <w:pPr>
        <w:tabs>
          <w:tab w:val="num" w:pos="5040"/>
        </w:tabs>
        <w:ind w:left="5040" w:hanging="360"/>
      </w:pPr>
      <w:rPr>
        <w:rFonts w:ascii="Symbol" w:hAnsi="Symbol" w:cs="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cs="Wingdings" w:hint="default"/>
      </w:rPr>
    </w:lvl>
  </w:abstractNum>
  <w:abstractNum w:abstractNumId="28" w15:restartNumberingAfterBreak="0">
    <w:nsid w:val="5B46542A"/>
    <w:multiLevelType w:val="hybridMultilevel"/>
    <w:tmpl w:val="B0C2ADC2"/>
    <w:lvl w:ilvl="0" w:tplc="04070005">
      <w:start w:val="1"/>
      <w:numFmt w:val="bullet"/>
      <w:lvlText w:val=""/>
      <w:lvlJc w:val="left"/>
      <w:pPr>
        <w:tabs>
          <w:tab w:val="num" w:pos="720"/>
        </w:tabs>
        <w:ind w:left="720" w:hanging="360"/>
      </w:pPr>
      <w:rPr>
        <w:rFonts w:ascii="Wingdings" w:hAnsi="Wingdings" w:cs="Wingdings"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cs="Wingdings" w:hint="default"/>
      </w:rPr>
    </w:lvl>
    <w:lvl w:ilvl="3" w:tplc="04070001">
      <w:start w:val="1"/>
      <w:numFmt w:val="bullet"/>
      <w:lvlText w:val=""/>
      <w:lvlJc w:val="left"/>
      <w:pPr>
        <w:tabs>
          <w:tab w:val="num" w:pos="2880"/>
        </w:tabs>
        <w:ind w:left="2880" w:hanging="360"/>
      </w:pPr>
      <w:rPr>
        <w:rFonts w:ascii="Symbol" w:hAnsi="Symbol" w:cs="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cs="Wingdings" w:hint="default"/>
      </w:rPr>
    </w:lvl>
    <w:lvl w:ilvl="6" w:tplc="04070001">
      <w:start w:val="1"/>
      <w:numFmt w:val="bullet"/>
      <w:lvlText w:val=""/>
      <w:lvlJc w:val="left"/>
      <w:pPr>
        <w:tabs>
          <w:tab w:val="num" w:pos="5040"/>
        </w:tabs>
        <w:ind w:left="5040" w:hanging="360"/>
      </w:pPr>
      <w:rPr>
        <w:rFonts w:ascii="Symbol" w:hAnsi="Symbol" w:cs="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cs="Wingdings" w:hint="default"/>
      </w:rPr>
    </w:lvl>
  </w:abstractNum>
  <w:abstractNum w:abstractNumId="29" w15:restartNumberingAfterBreak="0">
    <w:nsid w:val="6043357E"/>
    <w:multiLevelType w:val="multilevel"/>
    <w:tmpl w:val="AA5AABA6"/>
    <w:lvl w:ilvl="0">
      <w:start w:val="1"/>
      <w:numFmt w:val="decimal"/>
      <w:lvlText w:val="%1."/>
      <w:lvlJc w:val="left"/>
      <w:pPr>
        <w:ind w:left="720" w:hanging="360"/>
      </w:pPr>
      <w:rPr>
        <w:rFonts w:ascii="Arial Narrow" w:hAnsi="Arial Narrow" w:cs="Times New Roman" w:hint="default"/>
        <w:sz w:val="24"/>
      </w:rPr>
    </w:lvl>
    <w:lvl w:ilvl="1">
      <w:start w:val="1"/>
      <w:numFmt w:val="decimal"/>
      <w:isLgl/>
      <w:lvlText w:val="%1.%2."/>
      <w:lvlJc w:val="left"/>
      <w:pPr>
        <w:ind w:left="825" w:hanging="465"/>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30" w15:restartNumberingAfterBreak="0">
    <w:nsid w:val="6148623E"/>
    <w:multiLevelType w:val="hybridMultilevel"/>
    <w:tmpl w:val="4A447D1C"/>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1" w15:restartNumberingAfterBreak="0">
    <w:nsid w:val="61D5029A"/>
    <w:multiLevelType w:val="multilevel"/>
    <w:tmpl w:val="CCE2A320"/>
    <w:lvl w:ilvl="0">
      <w:start w:val="9"/>
      <w:numFmt w:val="decimal"/>
      <w:lvlText w:val="%1."/>
      <w:lvlJc w:val="left"/>
      <w:pPr>
        <w:ind w:left="720" w:hanging="360"/>
      </w:pPr>
      <w:rPr>
        <w:rFonts w:hint="default"/>
      </w:rPr>
    </w:lvl>
    <w:lvl w:ilvl="1">
      <w:start w:val="1"/>
      <w:numFmt w:val="decimal"/>
      <w:isLgl/>
      <w:lvlText w:val="%1.%2"/>
      <w:lvlJc w:val="left"/>
      <w:pPr>
        <w:ind w:left="927" w:hanging="360"/>
      </w:pPr>
      <w:rPr>
        <w:rFonts w:hint="default"/>
        <w:b/>
      </w:rPr>
    </w:lvl>
    <w:lvl w:ilvl="2">
      <w:start w:val="1"/>
      <w:numFmt w:val="decimal"/>
      <w:isLgl/>
      <w:lvlText w:val="%1.%2.%3"/>
      <w:lvlJc w:val="left"/>
      <w:pPr>
        <w:ind w:left="1494" w:hanging="720"/>
      </w:pPr>
      <w:rPr>
        <w:rFonts w:hint="default"/>
      </w:rPr>
    </w:lvl>
    <w:lvl w:ilvl="3">
      <w:start w:val="1"/>
      <w:numFmt w:val="decimal"/>
      <w:isLgl/>
      <w:lvlText w:val="%1.%2.%3.%4"/>
      <w:lvlJc w:val="left"/>
      <w:pPr>
        <w:ind w:left="2061" w:hanging="108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3816" w:hanging="1800"/>
      </w:pPr>
      <w:rPr>
        <w:rFonts w:hint="default"/>
      </w:rPr>
    </w:lvl>
  </w:abstractNum>
  <w:abstractNum w:abstractNumId="32" w15:restartNumberingAfterBreak="0">
    <w:nsid w:val="624249C4"/>
    <w:multiLevelType w:val="multilevel"/>
    <w:tmpl w:val="73B68EEA"/>
    <w:lvl w:ilvl="0">
      <w:start w:val="1"/>
      <w:numFmt w:val="decimal"/>
      <w:lvlText w:val="%1."/>
      <w:lvlJc w:val="left"/>
      <w:pPr>
        <w:tabs>
          <w:tab w:val="num" w:pos="720"/>
        </w:tabs>
        <w:ind w:left="720" w:hanging="360"/>
      </w:pPr>
      <w:rPr>
        <w:b w:val="0"/>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6AE52967"/>
    <w:multiLevelType w:val="multilevel"/>
    <w:tmpl w:val="224405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6E422EF4"/>
    <w:multiLevelType w:val="multilevel"/>
    <w:tmpl w:val="A344D75E"/>
    <w:lvl w:ilvl="0">
      <w:start w:val="10"/>
      <w:numFmt w:val="decimal"/>
      <w:lvlText w:val="%1"/>
      <w:lvlJc w:val="left"/>
      <w:pPr>
        <w:ind w:left="480" w:hanging="480"/>
      </w:pPr>
      <w:rPr>
        <w:rFonts w:hint="default"/>
        <w:b/>
      </w:rPr>
    </w:lvl>
    <w:lvl w:ilvl="1">
      <w:start w:val="1"/>
      <w:numFmt w:val="decimal"/>
      <w:lvlText w:val="%1.%2"/>
      <w:lvlJc w:val="left"/>
      <w:pPr>
        <w:ind w:left="480" w:hanging="48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6F9C0D43"/>
    <w:multiLevelType w:val="hybridMultilevel"/>
    <w:tmpl w:val="D5D02B60"/>
    <w:lvl w:ilvl="0" w:tplc="04160011">
      <w:start w:val="1"/>
      <w:numFmt w:val="decimal"/>
      <w:lvlText w:val="%1)"/>
      <w:lvlJc w:val="left"/>
      <w:pPr>
        <w:ind w:left="1080" w:hanging="360"/>
      </w:pPr>
      <w:rPr>
        <w:rFonts w:hint="default"/>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36" w15:restartNumberingAfterBreak="0">
    <w:nsid w:val="715E76BC"/>
    <w:multiLevelType w:val="multilevel"/>
    <w:tmpl w:val="1C926F96"/>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7" w15:restartNumberingAfterBreak="0">
    <w:nsid w:val="72A85E22"/>
    <w:multiLevelType w:val="multilevel"/>
    <w:tmpl w:val="D1CC3CCA"/>
    <w:lvl w:ilvl="0">
      <w:start w:val="9"/>
      <w:numFmt w:val="decimal"/>
      <w:lvlText w:val="%1"/>
      <w:lvlJc w:val="left"/>
      <w:pPr>
        <w:ind w:left="360" w:hanging="360"/>
      </w:pPr>
      <w:rPr>
        <w:rFonts w:cstheme="minorHAnsi" w:hint="default"/>
        <w:b w:val="0"/>
        <w:i w:val="0"/>
        <w:color w:val="auto"/>
      </w:rPr>
    </w:lvl>
    <w:lvl w:ilvl="1">
      <w:start w:val="1"/>
      <w:numFmt w:val="decimal"/>
      <w:lvlText w:val="%1.%2"/>
      <w:lvlJc w:val="left"/>
      <w:pPr>
        <w:ind w:left="360" w:hanging="360"/>
      </w:pPr>
      <w:rPr>
        <w:rFonts w:cstheme="minorHAnsi" w:hint="default"/>
        <w:b/>
        <w:i w:val="0"/>
        <w:color w:val="auto"/>
      </w:rPr>
    </w:lvl>
    <w:lvl w:ilvl="2">
      <w:start w:val="1"/>
      <w:numFmt w:val="decimal"/>
      <w:lvlText w:val="%1.%2.%3"/>
      <w:lvlJc w:val="left"/>
      <w:pPr>
        <w:ind w:left="720" w:hanging="720"/>
      </w:pPr>
      <w:rPr>
        <w:rFonts w:cstheme="minorHAnsi" w:hint="default"/>
        <w:b/>
        <w:i w:val="0"/>
        <w:color w:val="auto"/>
      </w:rPr>
    </w:lvl>
    <w:lvl w:ilvl="3">
      <w:start w:val="1"/>
      <w:numFmt w:val="decimal"/>
      <w:lvlText w:val="%1.%2.%3.%4"/>
      <w:lvlJc w:val="left"/>
      <w:pPr>
        <w:ind w:left="1080" w:hanging="1080"/>
      </w:pPr>
      <w:rPr>
        <w:rFonts w:cstheme="minorHAnsi" w:hint="default"/>
        <w:b w:val="0"/>
        <w:i w:val="0"/>
        <w:color w:val="auto"/>
      </w:rPr>
    </w:lvl>
    <w:lvl w:ilvl="4">
      <w:start w:val="1"/>
      <w:numFmt w:val="decimal"/>
      <w:lvlText w:val="%1.%2.%3.%4.%5"/>
      <w:lvlJc w:val="left"/>
      <w:pPr>
        <w:ind w:left="1080" w:hanging="1080"/>
      </w:pPr>
      <w:rPr>
        <w:rFonts w:cstheme="minorHAnsi" w:hint="default"/>
        <w:b w:val="0"/>
        <w:i w:val="0"/>
        <w:color w:val="auto"/>
      </w:rPr>
    </w:lvl>
    <w:lvl w:ilvl="5">
      <w:start w:val="1"/>
      <w:numFmt w:val="decimal"/>
      <w:lvlText w:val="%1.%2.%3.%4.%5.%6"/>
      <w:lvlJc w:val="left"/>
      <w:pPr>
        <w:ind w:left="1440" w:hanging="1440"/>
      </w:pPr>
      <w:rPr>
        <w:rFonts w:cstheme="minorHAnsi" w:hint="default"/>
        <w:b w:val="0"/>
        <w:i w:val="0"/>
        <w:color w:val="auto"/>
      </w:rPr>
    </w:lvl>
    <w:lvl w:ilvl="6">
      <w:start w:val="1"/>
      <w:numFmt w:val="decimal"/>
      <w:lvlText w:val="%1.%2.%3.%4.%5.%6.%7"/>
      <w:lvlJc w:val="left"/>
      <w:pPr>
        <w:ind w:left="1440" w:hanging="1440"/>
      </w:pPr>
      <w:rPr>
        <w:rFonts w:cstheme="minorHAnsi" w:hint="default"/>
        <w:b w:val="0"/>
        <w:i w:val="0"/>
        <w:color w:val="auto"/>
      </w:rPr>
    </w:lvl>
    <w:lvl w:ilvl="7">
      <w:start w:val="1"/>
      <w:numFmt w:val="decimal"/>
      <w:lvlText w:val="%1.%2.%3.%4.%5.%6.%7.%8"/>
      <w:lvlJc w:val="left"/>
      <w:pPr>
        <w:ind w:left="1800" w:hanging="1800"/>
      </w:pPr>
      <w:rPr>
        <w:rFonts w:cstheme="minorHAnsi" w:hint="default"/>
        <w:b w:val="0"/>
        <w:i w:val="0"/>
        <w:color w:val="auto"/>
      </w:rPr>
    </w:lvl>
    <w:lvl w:ilvl="8">
      <w:start w:val="1"/>
      <w:numFmt w:val="decimal"/>
      <w:lvlText w:val="%1.%2.%3.%4.%5.%6.%7.%8.%9"/>
      <w:lvlJc w:val="left"/>
      <w:pPr>
        <w:ind w:left="1800" w:hanging="1800"/>
      </w:pPr>
      <w:rPr>
        <w:rFonts w:cstheme="minorHAnsi" w:hint="default"/>
        <w:b w:val="0"/>
        <w:i w:val="0"/>
        <w:color w:val="auto"/>
      </w:rPr>
    </w:lvl>
  </w:abstractNum>
  <w:abstractNum w:abstractNumId="38" w15:restartNumberingAfterBreak="0">
    <w:nsid w:val="737A59CD"/>
    <w:multiLevelType w:val="multilevel"/>
    <w:tmpl w:val="FCEEED34"/>
    <w:lvl w:ilvl="0">
      <w:start w:val="8"/>
      <w:numFmt w:val="decimal"/>
      <w:lvlText w:val="%1."/>
      <w:lvlJc w:val="left"/>
      <w:pPr>
        <w:ind w:left="420" w:hanging="420"/>
      </w:pPr>
      <w:rPr>
        <w:rFonts w:cstheme="minorHAnsi" w:hint="default"/>
        <w:b/>
        <w:i w:val="0"/>
        <w:color w:val="auto"/>
      </w:rPr>
    </w:lvl>
    <w:lvl w:ilvl="1">
      <w:start w:val="1"/>
      <w:numFmt w:val="decimal"/>
      <w:lvlText w:val="%1.%2."/>
      <w:lvlJc w:val="left"/>
      <w:pPr>
        <w:ind w:left="720" w:hanging="720"/>
      </w:pPr>
      <w:rPr>
        <w:rFonts w:cstheme="minorHAnsi" w:hint="default"/>
        <w:b w:val="0"/>
        <w:i w:val="0"/>
        <w:color w:val="auto"/>
      </w:rPr>
    </w:lvl>
    <w:lvl w:ilvl="2">
      <w:start w:val="1"/>
      <w:numFmt w:val="decimal"/>
      <w:lvlText w:val="%1.%2.%3."/>
      <w:lvlJc w:val="left"/>
      <w:pPr>
        <w:ind w:left="720" w:hanging="720"/>
      </w:pPr>
      <w:rPr>
        <w:rFonts w:cstheme="minorHAnsi" w:hint="default"/>
        <w:b w:val="0"/>
        <w:i w:val="0"/>
        <w:color w:val="auto"/>
      </w:rPr>
    </w:lvl>
    <w:lvl w:ilvl="3">
      <w:start w:val="1"/>
      <w:numFmt w:val="decimal"/>
      <w:lvlText w:val="%1.%2.%3.%4."/>
      <w:lvlJc w:val="left"/>
      <w:pPr>
        <w:ind w:left="1080" w:hanging="1080"/>
      </w:pPr>
      <w:rPr>
        <w:rFonts w:cstheme="minorHAnsi" w:hint="default"/>
        <w:b w:val="0"/>
        <w:i w:val="0"/>
        <w:color w:val="auto"/>
      </w:rPr>
    </w:lvl>
    <w:lvl w:ilvl="4">
      <w:start w:val="1"/>
      <w:numFmt w:val="decimal"/>
      <w:lvlText w:val="%1.%2.%3.%4.%5."/>
      <w:lvlJc w:val="left"/>
      <w:pPr>
        <w:ind w:left="1080" w:hanging="1080"/>
      </w:pPr>
      <w:rPr>
        <w:rFonts w:cstheme="minorHAnsi" w:hint="default"/>
        <w:b w:val="0"/>
        <w:i w:val="0"/>
        <w:color w:val="auto"/>
      </w:rPr>
    </w:lvl>
    <w:lvl w:ilvl="5">
      <w:start w:val="1"/>
      <w:numFmt w:val="decimal"/>
      <w:lvlText w:val="%1.%2.%3.%4.%5.%6."/>
      <w:lvlJc w:val="left"/>
      <w:pPr>
        <w:ind w:left="1440" w:hanging="1440"/>
      </w:pPr>
      <w:rPr>
        <w:rFonts w:cstheme="minorHAnsi" w:hint="default"/>
        <w:b w:val="0"/>
        <w:i w:val="0"/>
        <w:color w:val="auto"/>
      </w:rPr>
    </w:lvl>
    <w:lvl w:ilvl="6">
      <w:start w:val="1"/>
      <w:numFmt w:val="decimal"/>
      <w:lvlText w:val="%1.%2.%3.%4.%5.%6.%7."/>
      <w:lvlJc w:val="left"/>
      <w:pPr>
        <w:ind w:left="1800" w:hanging="1800"/>
      </w:pPr>
      <w:rPr>
        <w:rFonts w:cstheme="minorHAnsi" w:hint="default"/>
        <w:b w:val="0"/>
        <w:i w:val="0"/>
        <w:color w:val="auto"/>
      </w:rPr>
    </w:lvl>
    <w:lvl w:ilvl="7">
      <w:start w:val="1"/>
      <w:numFmt w:val="decimal"/>
      <w:lvlText w:val="%1.%2.%3.%4.%5.%6.%7.%8."/>
      <w:lvlJc w:val="left"/>
      <w:pPr>
        <w:ind w:left="1800" w:hanging="1800"/>
      </w:pPr>
      <w:rPr>
        <w:rFonts w:cstheme="minorHAnsi" w:hint="default"/>
        <w:b w:val="0"/>
        <w:i w:val="0"/>
        <w:color w:val="auto"/>
      </w:rPr>
    </w:lvl>
    <w:lvl w:ilvl="8">
      <w:start w:val="1"/>
      <w:numFmt w:val="decimal"/>
      <w:lvlText w:val="%1.%2.%3.%4.%5.%6.%7.%8.%9."/>
      <w:lvlJc w:val="left"/>
      <w:pPr>
        <w:ind w:left="2160" w:hanging="2160"/>
      </w:pPr>
      <w:rPr>
        <w:rFonts w:cstheme="minorHAnsi" w:hint="default"/>
        <w:b w:val="0"/>
        <w:i w:val="0"/>
        <w:color w:val="auto"/>
      </w:rPr>
    </w:lvl>
  </w:abstractNum>
  <w:abstractNum w:abstractNumId="39" w15:restartNumberingAfterBreak="0">
    <w:nsid w:val="73A67469"/>
    <w:multiLevelType w:val="multilevel"/>
    <w:tmpl w:val="0F0A5A74"/>
    <w:lvl w:ilvl="0">
      <w:start w:val="1"/>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0" w15:restartNumberingAfterBreak="0">
    <w:nsid w:val="7A1304B4"/>
    <w:multiLevelType w:val="multilevel"/>
    <w:tmpl w:val="1E589F26"/>
    <w:lvl w:ilvl="0">
      <w:start w:val="1"/>
      <w:numFmt w:val="bullet"/>
      <w:lvlText w:val="o"/>
      <w:lvlJc w:val="left"/>
      <w:pPr>
        <w:tabs>
          <w:tab w:val="num" w:pos="720"/>
        </w:tabs>
        <w:ind w:left="720" w:hanging="360"/>
      </w:pPr>
      <w:rPr>
        <w:rFonts w:ascii="Courier New" w:hAnsi="Courier New" w:cs="Courier New"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num w:numId="1">
    <w:abstractNumId w:val="29"/>
  </w:num>
  <w:num w:numId="2">
    <w:abstractNumId w:val="17"/>
  </w:num>
  <w:num w:numId="3">
    <w:abstractNumId w:val="18"/>
  </w:num>
  <w:num w:numId="4">
    <w:abstractNumId w:val="7"/>
  </w:num>
  <w:num w:numId="5">
    <w:abstractNumId w:val="20"/>
  </w:num>
  <w:num w:numId="6">
    <w:abstractNumId w:val="34"/>
  </w:num>
  <w:num w:numId="7">
    <w:abstractNumId w:val="4"/>
  </w:num>
  <w:num w:numId="8">
    <w:abstractNumId w:val="31"/>
  </w:num>
  <w:num w:numId="9">
    <w:abstractNumId w:val="37"/>
  </w:num>
  <w:num w:numId="10">
    <w:abstractNumId w:val="2"/>
  </w:num>
  <w:num w:numId="11">
    <w:abstractNumId w:val="0"/>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2"/>
  </w:num>
  <w:num w:numId="14">
    <w:abstractNumId w:val="12"/>
  </w:num>
  <w:num w:numId="15">
    <w:abstractNumId w:val="21"/>
  </w:num>
  <w:num w:numId="16">
    <w:abstractNumId w:val="19"/>
  </w:num>
  <w:num w:numId="17">
    <w:abstractNumId w:val="38"/>
  </w:num>
  <w:num w:numId="18">
    <w:abstractNumId w:val="26"/>
  </w:num>
  <w:num w:numId="19">
    <w:abstractNumId w:val="25"/>
  </w:num>
  <w:num w:numId="20">
    <w:abstractNumId w:val="6"/>
  </w:num>
  <w:num w:numId="21">
    <w:abstractNumId w:val="15"/>
  </w:num>
  <w:num w:numId="22">
    <w:abstractNumId w:val="9"/>
  </w:num>
  <w:num w:numId="23">
    <w:abstractNumId w:val="30"/>
  </w:num>
  <w:num w:numId="24">
    <w:abstractNumId w:val="35"/>
  </w:num>
  <w:num w:numId="25">
    <w:abstractNumId w:val="10"/>
  </w:num>
  <w:num w:numId="2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1"/>
  </w:num>
  <w:num w:numId="28">
    <w:abstractNumId w:val="39"/>
  </w:num>
  <w:num w:numId="29">
    <w:abstractNumId w:val="5"/>
  </w:num>
  <w:num w:numId="30">
    <w:abstractNumId w:val="10"/>
    <w:lvlOverride w:ilvl="0">
      <w:startOverride w:val="1"/>
    </w:lvlOverride>
  </w:num>
  <w:num w:numId="31">
    <w:abstractNumId w:val="28"/>
  </w:num>
  <w:num w:numId="32">
    <w:abstractNumId w:val="24"/>
  </w:num>
  <w:num w:numId="33">
    <w:abstractNumId w:val="23"/>
  </w:num>
  <w:num w:numId="34">
    <w:abstractNumId w:val="36"/>
  </w:num>
  <w:num w:numId="35">
    <w:abstractNumId w:val="27"/>
  </w:num>
  <w:num w:numId="36">
    <w:abstractNumId w:val="40"/>
  </w:num>
  <w:num w:numId="37">
    <w:abstractNumId w:val="8"/>
  </w:num>
  <w:num w:numId="38">
    <w:abstractNumId w:val="13"/>
  </w:num>
  <w:num w:numId="39">
    <w:abstractNumId w:val="3"/>
  </w:num>
  <w:num w:numId="40">
    <w:abstractNumId w:val="1"/>
  </w:num>
  <w:num w:numId="41">
    <w:abstractNumId w:val="16"/>
  </w:num>
  <w:num w:numId="42">
    <w:abstractNumId w:val="33"/>
  </w:num>
  <w:num w:numId="43">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906AC"/>
    <w:rsid w:val="000017F9"/>
    <w:rsid w:val="000249E2"/>
    <w:rsid w:val="00030DB9"/>
    <w:rsid w:val="00045DDC"/>
    <w:rsid w:val="000A2A72"/>
    <w:rsid w:val="000B547F"/>
    <w:rsid w:val="000C159B"/>
    <w:rsid w:val="00101C29"/>
    <w:rsid w:val="00117ABF"/>
    <w:rsid w:val="00123EAE"/>
    <w:rsid w:val="00127A3F"/>
    <w:rsid w:val="001409DE"/>
    <w:rsid w:val="00146E39"/>
    <w:rsid w:val="00153BC1"/>
    <w:rsid w:val="00187491"/>
    <w:rsid w:val="001917FF"/>
    <w:rsid w:val="001B78B8"/>
    <w:rsid w:val="001C6CC2"/>
    <w:rsid w:val="001D4AFD"/>
    <w:rsid w:val="00213FC9"/>
    <w:rsid w:val="002159D1"/>
    <w:rsid w:val="002310FD"/>
    <w:rsid w:val="00234595"/>
    <w:rsid w:val="002624C2"/>
    <w:rsid w:val="00283FD9"/>
    <w:rsid w:val="00284E3E"/>
    <w:rsid w:val="00290844"/>
    <w:rsid w:val="002A366D"/>
    <w:rsid w:val="002B3B32"/>
    <w:rsid w:val="002C3FB7"/>
    <w:rsid w:val="002D1A70"/>
    <w:rsid w:val="002E0807"/>
    <w:rsid w:val="00310E56"/>
    <w:rsid w:val="003147C0"/>
    <w:rsid w:val="003147C9"/>
    <w:rsid w:val="003241E5"/>
    <w:rsid w:val="00353FD7"/>
    <w:rsid w:val="0036708F"/>
    <w:rsid w:val="003709ED"/>
    <w:rsid w:val="0039553B"/>
    <w:rsid w:val="003A2C18"/>
    <w:rsid w:val="003C276F"/>
    <w:rsid w:val="003E4182"/>
    <w:rsid w:val="00413F6A"/>
    <w:rsid w:val="00427D26"/>
    <w:rsid w:val="004415D4"/>
    <w:rsid w:val="00442C84"/>
    <w:rsid w:val="00467140"/>
    <w:rsid w:val="00480BE7"/>
    <w:rsid w:val="004870D4"/>
    <w:rsid w:val="004A7040"/>
    <w:rsid w:val="004D40AC"/>
    <w:rsid w:val="004F16A8"/>
    <w:rsid w:val="00510B0C"/>
    <w:rsid w:val="00524218"/>
    <w:rsid w:val="005457F8"/>
    <w:rsid w:val="0055775E"/>
    <w:rsid w:val="00557C4D"/>
    <w:rsid w:val="005676B6"/>
    <w:rsid w:val="00576575"/>
    <w:rsid w:val="00580A95"/>
    <w:rsid w:val="00580BC3"/>
    <w:rsid w:val="00590FC8"/>
    <w:rsid w:val="005A1127"/>
    <w:rsid w:val="005C2339"/>
    <w:rsid w:val="005F2C33"/>
    <w:rsid w:val="005F580F"/>
    <w:rsid w:val="005F622F"/>
    <w:rsid w:val="00616383"/>
    <w:rsid w:val="00622A23"/>
    <w:rsid w:val="0064068D"/>
    <w:rsid w:val="00653027"/>
    <w:rsid w:val="006A6544"/>
    <w:rsid w:val="006C1064"/>
    <w:rsid w:val="006C48CC"/>
    <w:rsid w:val="006E0E1B"/>
    <w:rsid w:val="006F3E66"/>
    <w:rsid w:val="00706D20"/>
    <w:rsid w:val="00720354"/>
    <w:rsid w:val="00721CA1"/>
    <w:rsid w:val="00723297"/>
    <w:rsid w:val="00725D1F"/>
    <w:rsid w:val="007271C0"/>
    <w:rsid w:val="00765BEB"/>
    <w:rsid w:val="00774D43"/>
    <w:rsid w:val="00776505"/>
    <w:rsid w:val="007828B7"/>
    <w:rsid w:val="0079497D"/>
    <w:rsid w:val="007A7826"/>
    <w:rsid w:val="007D1448"/>
    <w:rsid w:val="007D3F7F"/>
    <w:rsid w:val="007F18C7"/>
    <w:rsid w:val="007F313C"/>
    <w:rsid w:val="00801E87"/>
    <w:rsid w:val="00810C42"/>
    <w:rsid w:val="00813406"/>
    <w:rsid w:val="00820654"/>
    <w:rsid w:val="00833D48"/>
    <w:rsid w:val="008541B3"/>
    <w:rsid w:val="00862971"/>
    <w:rsid w:val="008756E9"/>
    <w:rsid w:val="008B56F8"/>
    <w:rsid w:val="008B5B06"/>
    <w:rsid w:val="008C2501"/>
    <w:rsid w:val="008C29D3"/>
    <w:rsid w:val="008C3AE5"/>
    <w:rsid w:val="008D4634"/>
    <w:rsid w:val="00902890"/>
    <w:rsid w:val="00914145"/>
    <w:rsid w:val="00917B36"/>
    <w:rsid w:val="0093393F"/>
    <w:rsid w:val="00955A5D"/>
    <w:rsid w:val="009576D4"/>
    <w:rsid w:val="00972364"/>
    <w:rsid w:val="0099492D"/>
    <w:rsid w:val="00997591"/>
    <w:rsid w:val="009A3E2D"/>
    <w:rsid w:val="009B7024"/>
    <w:rsid w:val="009C3898"/>
    <w:rsid w:val="009D01F9"/>
    <w:rsid w:val="009E3A74"/>
    <w:rsid w:val="009F6552"/>
    <w:rsid w:val="00A172A5"/>
    <w:rsid w:val="00A575F8"/>
    <w:rsid w:val="00A611C1"/>
    <w:rsid w:val="00A73090"/>
    <w:rsid w:val="00AA01FC"/>
    <w:rsid w:val="00AA307E"/>
    <w:rsid w:val="00AA4C83"/>
    <w:rsid w:val="00AD31BF"/>
    <w:rsid w:val="00B174FC"/>
    <w:rsid w:val="00B20BF5"/>
    <w:rsid w:val="00B53621"/>
    <w:rsid w:val="00B563FC"/>
    <w:rsid w:val="00B60E57"/>
    <w:rsid w:val="00B642AB"/>
    <w:rsid w:val="00B65074"/>
    <w:rsid w:val="00B70FA1"/>
    <w:rsid w:val="00B74AF9"/>
    <w:rsid w:val="00B8012C"/>
    <w:rsid w:val="00B87B92"/>
    <w:rsid w:val="00BA43DB"/>
    <w:rsid w:val="00BC1432"/>
    <w:rsid w:val="00BD3324"/>
    <w:rsid w:val="00C20E41"/>
    <w:rsid w:val="00C34D6E"/>
    <w:rsid w:val="00C53C82"/>
    <w:rsid w:val="00C7313E"/>
    <w:rsid w:val="00C82F28"/>
    <w:rsid w:val="00C834A4"/>
    <w:rsid w:val="00C94CEA"/>
    <w:rsid w:val="00C962D9"/>
    <w:rsid w:val="00CA1F5B"/>
    <w:rsid w:val="00CB49D2"/>
    <w:rsid w:val="00CB63D4"/>
    <w:rsid w:val="00CC3D4B"/>
    <w:rsid w:val="00D0649D"/>
    <w:rsid w:val="00D17BFA"/>
    <w:rsid w:val="00D5592D"/>
    <w:rsid w:val="00D55A10"/>
    <w:rsid w:val="00D55A6A"/>
    <w:rsid w:val="00D60875"/>
    <w:rsid w:val="00D6283D"/>
    <w:rsid w:val="00D8013A"/>
    <w:rsid w:val="00D83888"/>
    <w:rsid w:val="00D860C4"/>
    <w:rsid w:val="00D906AC"/>
    <w:rsid w:val="00D94C9A"/>
    <w:rsid w:val="00DB1D2C"/>
    <w:rsid w:val="00DC0AF2"/>
    <w:rsid w:val="00DC31F9"/>
    <w:rsid w:val="00DC4770"/>
    <w:rsid w:val="00DF5612"/>
    <w:rsid w:val="00E2446C"/>
    <w:rsid w:val="00E244C7"/>
    <w:rsid w:val="00E254C7"/>
    <w:rsid w:val="00E35550"/>
    <w:rsid w:val="00E424CA"/>
    <w:rsid w:val="00E525D4"/>
    <w:rsid w:val="00E55ED7"/>
    <w:rsid w:val="00E57844"/>
    <w:rsid w:val="00E807A5"/>
    <w:rsid w:val="00E90509"/>
    <w:rsid w:val="00EA2978"/>
    <w:rsid w:val="00EA59D4"/>
    <w:rsid w:val="00ED05A7"/>
    <w:rsid w:val="00ED1D60"/>
    <w:rsid w:val="00EE48CE"/>
    <w:rsid w:val="00EF1A72"/>
    <w:rsid w:val="00F15963"/>
    <w:rsid w:val="00F25A8E"/>
    <w:rsid w:val="00F36313"/>
    <w:rsid w:val="00F525EF"/>
    <w:rsid w:val="00FB183D"/>
    <w:rsid w:val="00FD07B3"/>
    <w:rsid w:val="00FD78BB"/>
    <w:rsid w:val="00FD7A76"/>
    <w:rsid w:val="00FF350D"/>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5360F1"/>
  <w15:docId w15:val="{6B8C3CF3-4176-4620-AF3D-5D0D72EBD6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906AC"/>
  </w:style>
  <w:style w:type="paragraph" w:styleId="Ttulo1">
    <w:name w:val="heading 1"/>
    <w:basedOn w:val="Normal"/>
    <w:next w:val="Normal"/>
    <w:link w:val="Ttulo1Char"/>
    <w:qFormat/>
    <w:rsid w:val="00EA59D4"/>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unhideWhenUsed/>
    <w:qFormat/>
    <w:rsid w:val="00EA59D4"/>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Ttulo3">
    <w:name w:val="heading 3"/>
    <w:basedOn w:val="Normal"/>
    <w:next w:val="Normal"/>
    <w:link w:val="Ttulo3Char"/>
    <w:qFormat/>
    <w:rsid w:val="00616383"/>
    <w:pPr>
      <w:keepNext/>
      <w:spacing w:after="0" w:line="240" w:lineRule="auto"/>
      <w:jc w:val="both"/>
      <w:outlineLvl w:val="2"/>
    </w:pPr>
    <w:rPr>
      <w:rFonts w:ascii="Times New Roman" w:eastAsia="Times New Roman" w:hAnsi="Times New Roman" w:cs="Times New Roman"/>
      <w:b/>
      <w:bCs/>
      <w:sz w:val="28"/>
      <w:szCs w:val="24"/>
      <w:lang w:eastAsia="pt-BR"/>
    </w:rPr>
  </w:style>
  <w:style w:type="paragraph" w:styleId="Ttulo4">
    <w:name w:val="heading 4"/>
    <w:basedOn w:val="Normal"/>
    <w:next w:val="Normal"/>
    <w:link w:val="Ttulo4Char"/>
    <w:qFormat/>
    <w:rsid w:val="00616383"/>
    <w:pPr>
      <w:keepNext/>
      <w:spacing w:after="0" w:line="240" w:lineRule="auto"/>
      <w:jc w:val="center"/>
      <w:outlineLvl w:val="3"/>
    </w:pPr>
    <w:rPr>
      <w:rFonts w:ascii="Times New Roman" w:eastAsia="Times New Roman" w:hAnsi="Times New Roman" w:cs="Times New Roman"/>
      <w:sz w:val="32"/>
      <w:szCs w:val="24"/>
      <w:lang w:eastAsia="pt-BR"/>
    </w:rPr>
  </w:style>
  <w:style w:type="paragraph" w:styleId="Ttulo5">
    <w:name w:val="heading 5"/>
    <w:basedOn w:val="Normal"/>
    <w:next w:val="Normal"/>
    <w:link w:val="Ttulo5Char"/>
    <w:qFormat/>
    <w:rsid w:val="00616383"/>
    <w:pPr>
      <w:keepNext/>
      <w:spacing w:after="0" w:line="240" w:lineRule="auto"/>
      <w:jc w:val="right"/>
      <w:outlineLvl w:val="4"/>
    </w:pPr>
    <w:rPr>
      <w:rFonts w:ascii="Times New Roman" w:eastAsia="Times New Roman" w:hAnsi="Times New Roman" w:cs="Times New Roman"/>
      <w:sz w:val="28"/>
      <w:szCs w:val="24"/>
      <w:lang w:eastAsia="pt-BR"/>
    </w:rPr>
  </w:style>
  <w:style w:type="paragraph" w:styleId="Ttulo6">
    <w:name w:val="heading 6"/>
    <w:basedOn w:val="Normal"/>
    <w:next w:val="Normal"/>
    <w:link w:val="Ttulo6Char"/>
    <w:qFormat/>
    <w:rsid w:val="00616383"/>
    <w:pPr>
      <w:keepNext/>
      <w:spacing w:after="0" w:line="240" w:lineRule="auto"/>
      <w:outlineLvl w:val="5"/>
    </w:pPr>
    <w:rPr>
      <w:rFonts w:ascii="Courier New" w:eastAsia="Times New Roman" w:hAnsi="Courier New" w:cs="Times New Roman"/>
      <w:b/>
      <w:sz w:val="28"/>
      <w:szCs w:val="24"/>
      <w:lang w:eastAsia="pt-BR"/>
    </w:rPr>
  </w:style>
  <w:style w:type="paragraph" w:styleId="Ttulo7">
    <w:name w:val="heading 7"/>
    <w:basedOn w:val="Normal"/>
    <w:next w:val="Normal"/>
    <w:link w:val="Ttulo7Char"/>
    <w:qFormat/>
    <w:rsid w:val="00616383"/>
    <w:pPr>
      <w:spacing w:before="240" w:after="60" w:line="240" w:lineRule="auto"/>
      <w:outlineLvl w:val="6"/>
    </w:pPr>
    <w:rPr>
      <w:rFonts w:ascii="Times New Roman" w:eastAsia="Times New Roman" w:hAnsi="Times New Roman" w:cs="Times New Roman"/>
      <w:sz w:val="24"/>
      <w:szCs w:val="24"/>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aliases w:val="List I Paragraph,Parágrafo com marcador - inserir marcador,Parágrafo_2,Segundo,Texto,Título 10,fonte,Marca 1"/>
    <w:basedOn w:val="Normal"/>
    <w:link w:val="PargrafodaListaChar"/>
    <w:uiPriority w:val="34"/>
    <w:qFormat/>
    <w:rsid w:val="00D906AC"/>
    <w:pPr>
      <w:ind w:left="720"/>
      <w:contextualSpacing/>
    </w:pPr>
  </w:style>
  <w:style w:type="character" w:customStyle="1" w:styleId="PargrafodaListaChar">
    <w:name w:val="Parágrafo da Lista Char"/>
    <w:aliases w:val="List I Paragraph Char,Parágrafo com marcador - inserir marcador Char,Parágrafo_2 Char,Segundo Char,Texto Char,Título 10 Char,fonte Char,Marca 1 Char"/>
    <w:link w:val="PargrafodaLista"/>
    <w:uiPriority w:val="34"/>
    <w:qFormat/>
    <w:locked/>
    <w:rsid w:val="00D906AC"/>
  </w:style>
  <w:style w:type="character" w:styleId="Hyperlink">
    <w:name w:val="Hyperlink"/>
    <w:basedOn w:val="Fontepargpadro"/>
    <w:uiPriority w:val="99"/>
    <w:unhideWhenUsed/>
    <w:rsid w:val="00D906AC"/>
    <w:rPr>
      <w:color w:val="0000FF"/>
      <w:u w:val="single"/>
    </w:rPr>
  </w:style>
  <w:style w:type="table" w:styleId="Tabelacomgrade">
    <w:name w:val="Table Grid"/>
    <w:basedOn w:val="Tabelanormal"/>
    <w:rsid w:val="00D906A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notaderodap">
    <w:name w:val="footnote text"/>
    <w:basedOn w:val="Normal"/>
    <w:link w:val="TextodenotaderodapChar"/>
    <w:uiPriority w:val="99"/>
    <w:unhideWhenUsed/>
    <w:rsid w:val="00D906AC"/>
    <w:pPr>
      <w:spacing w:after="0" w:line="240" w:lineRule="auto"/>
    </w:pPr>
    <w:rPr>
      <w:sz w:val="20"/>
      <w:szCs w:val="20"/>
    </w:rPr>
  </w:style>
  <w:style w:type="character" w:customStyle="1" w:styleId="TextodenotaderodapChar">
    <w:name w:val="Texto de nota de rodapé Char"/>
    <w:basedOn w:val="Fontepargpadro"/>
    <w:link w:val="Textodenotaderodap"/>
    <w:uiPriority w:val="99"/>
    <w:qFormat/>
    <w:rsid w:val="00D906AC"/>
    <w:rPr>
      <w:sz w:val="20"/>
      <w:szCs w:val="20"/>
    </w:rPr>
  </w:style>
  <w:style w:type="character" w:styleId="Refdenotaderodap">
    <w:name w:val="footnote reference"/>
    <w:basedOn w:val="Fontepargpadro"/>
    <w:uiPriority w:val="99"/>
    <w:unhideWhenUsed/>
    <w:rsid w:val="00D906AC"/>
    <w:rPr>
      <w:vertAlign w:val="superscript"/>
    </w:rPr>
  </w:style>
  <w:style w:type="paragraph" w:styleId="Textodecomentrio">
    <w:name w:val="annotation text"/>
    <w:basedOn w:val="Normal"/>
    <w:link w:val="TextodecomentrioChar"/>
    <w:uiPriority w:val="99"/>
    <w:unhideWhenUsed/>
    <w:qFormat/>
    <w:rsid w:val="00D906AC"/>
    <w:pPr>
      <w:spacing w:after="0" w:line="240" w:lineRule="auto"/>
    </w:pPr>
    <w:rPr>
      <w:rFonts w:ascii="Times New Roman" w:eastAsia="Times New Roman" w:hAnsi="Times New Roman" w:cs="Times New Roman"/>
      <w:sz w:val="20"/>
      <w:szCs w:val="20"/>
      <w:lang w:eastAsia="pt-BR"/>
    </w:rPr>
  </w:style>
  <w:style w:type="character" w:customStyle="1" w:styleId="TextodecomentrioChar">
    <w:name w:val="Texto de comentário Char"/>
    <w:basedOn w:val="Fontepargpadro"/>
    <w:link w:val="Textodecomentrio"/>
    <w:uiPriority w:val="99"/>
    <w:qFormat/>
    <w:rsid w:val="00D906AC"/>
    <w:rPr>
      <w:rFonts w:ascii="Times New Roman" w:eastAsia="Times New Roman" w:hAnsi="Times New Roman" w:cs="Times New Roman"/>
      <w:sz w:val="20"/>
      <w:szCs w:val="20"/>
      <w:lang w:eastAsia="pt-BR"/>
    </w:rPr>
  </w:style>
  <w:style w:type="paragraph" w:customStyle="1" w:styleId="Nivel2">
    <w:name w:val="Nivel 2"/>
    <w:basedOn w:val="Normal"/>
    <w:link w:val="Nivel2Char"/>
    <w:qFormat/>
    <w:rsid w:val="00D906AC"/>
    <w:pPr>
      <w:spacing w:before="120" w:after="120"/>
      <w:jc w:val="both"/>
    </w:pPr>
    <w:rPr>
      <w:rFonts w:ascii="Arial" w:eastAsiaTheme="minorEastAsia" w:hAnsi="Arial" w:cs="Arial"/>
      <w:color w:val="000000"/>
      <w:sz w:val="20"/>
      <w:szCs w:val="20"/>
      <w:lang w:eastAsia="pt-BR"/>
    </w:rPr>
  </w:style>
  <w:style w:type="character" w:customStyle="1" w:styleId="Nivel2Char">
    <w:name w:val="Nivel 2 Char"/>
    <w:basedOn w:val="Fontepargpadro"/>
    <w:link w:val="Nivel2"/>
    <w:locked/>
    <w:rsid w:val="00D906AC"/>
    <w:rPr>
      <w:rFonts w:ascii="Arial" w:eastAsiaTheme="minorEastAsia" w:hAnsi="Arial" w:cs="Arial"/>
      <w:color w:val="000000"/>
      <w:sz w:val="20"/>
      <w:szCs w:val="20"/>
      <w:lang w:eastAsia="pt-BR"/>
    </w:rPr>
  </w:style>
  <w:style w:type="paragraph" w:customStyle="1" w:styleId="ou">
    <w:name w:val="ou"/>
    <w:basedOn w:val="PargrafodaLista"/>
    <w:link w:val="ouChar"/>
    <w:qFormat/>
    <w:rsid w:val="00D906AC"/>
    <w:pPr>
      <w:spacing w:before="60" w:after="60" w:line="259" w:lineRule="auto"/>
      <w:ind w:left="0"/>
      <w:contextualSpacing w:val="0"/>
      <w:jc w:val="center"/>
    </w:pPr>
    <w:rPr>
      <w:rFonts w:ascii="Arial" w:hAnsi="Arial" w:cs="Arial"/>
      <w:b/>
      <w:bCs/>
      <w:i/>
      <w:iCs/>
      <w:color w:val="FF0000"/>
      <w:sz w:val="24"/>
      <w:szCs w:val="24"/>
      <w:u w:val="single"/>
      <w:lang w:eastAsia="pt-BR"/>
    </w:rPr>
  </w:style>
  <w:style w:type="character" w:customStyle="1" w:styleId="ouChar">
    <w:name w:val="ou Char"/>
    <w:basedOn w:val="PargrafodaListaChar"/>
    <w:link w:val="ou"/>
    <w:rsid w:val="00D906AC"/>
    <w:rPr>
      <w:rFonts w:ascii="Arial" w:hAnsi="Arial" w:cs="Arial"/>
      <w:b/>
      <w:bCs/>
      <w:i/>
      <w:iCs/>
      <w:color w:val="FF0000"/>
      <w:sz w:val="24"/>
      <w:szCs w:val="24"/>
      <w:u w:val="single"/>
      <w:lang w:eastAsia="pt-BR"/>
    </w:rPr>
  </w:style>
  <w:style w:type="paragraph" w:customStyle="1" w:styleId="Nvel2-Red">
    <w:name w:val="Nível 2 -Red"/>
    <w:basedOn w:val="Nivel2"/>
    <w:link w:val="Nvel2-RedChar"/>
    <w:qFormat/>
    <w:rsid w:val="00D906AC"/>
    <w:rPr>
      <w:i/>
      <w:iCs/>
      <w:color w:val="FF0000"/>
    </w:rPr>
  </w:style>
  <w:style w:type="character" w:customStyle="1" w:styleId="Nvel2-RedChar">
    <w:name w:val="Nível 2 -Red Char"/>
    <w:basedOn w:val="Fontepargpadro"/>
    <w:link w:val="Nvel2-Red"/>
    <w:rsid w:val="00D906AC"/>
    <w:rPr>
      <w:rFonts w:ascii="Arial" w:eastAsiaTheme="minorEastAsia" w:hAnsi="Arial" w:cs="Arial"/>
      <w:i/>
      <w:iCs/>
      <w:color w:val="FF0000"/>
      <w:sz w:val="20"/>
      <w:szCs w:val="20"/>
      <w:lang w:eastAsia="pt-BR"/>
    </w:rPr>
  </w:style>
  <w:style w:type="paragraph" w:customStyle="1" w:styleId="Nvel3-R">
    <w:name w:val="Nível 3-R"/>
    <w:basedOn w:val="Normal"/>
    <w:link w:val="Nvel3-RChar"/>
    <w:qFormat/>
    <w:rsid w:val="00D906AC"/>
    <w:pPr>
      <w:spacing w:before="120" w:after="120"/>
      <w:ind w:left="1224" w:hanging="504"/>
      <w:jc w:val="both"/>
    </w:pPr>
    <w:rPr>
      <w:rFonts w:ascii="Arial" w:eastAsiaTheme="minorEastAsia" w:hAnsi="Arial" w:cs="Arial"/>
      <w:i/>
      <w:iCs/>
      <w:color w:val="FF0000"/>
      <w:sz w:val="20"/>
      <w:szCs w:val="20"/>
      <w:lang w:eastAsia="pt-BR"/>
    </w:rPr>
  </w:style>
  <w:style w:type="character" w:customStyle="1" w:styleId="Nvel3-RChar">
    <w:name w:val="Nível 3-R Char"/>
    <w:basedOn w:val="Fontepargpadro"/>
    <w:link w:val="Nvel3-R"/>
    <w:rsid w:val="00D906AC"/>
    <w:rPr>
      <w:rFonts w:ascii="Arial" w:eastAsiaTheme="minorEastAsia" w:hAnsi="Arial" w:cs="Arial"/>
      <w:i/>
      <w:iCs/>
      <w:color w:val="FF0000"/>
      <w:sz w:val="20"/>
      <w:szCs w:val="20"/>
      <w:lang w:eastAsia="pt-BR"/>
    </w:rPr>
  </w:style>
  <w:style w:type="paragraph" w:customStyle="1" w:styleId="Corpodetexto21">
    <w:name w:val="Corpo de texto 21"/>
    <w:basedOn w:val="Normal"/>
    <w:rsid w:val="00D906AC"/>
    <w:pPr>
      <w:suppressAutoHyphens/>
      <w:spacing w:after="0" w:line="360" w:lineRule="auto"/>
      <w:ind w:firstLine="2268"/>
      <w:jc w:val="both"/>
    </w:pPr>
    <w:rPr>
      <w:rFonts w:ascii="Times New Roman" w:eastAsia="Times New Roman" w:hAnsi="Times New Roman" w:cs="Times New Roman"/>
      <w:sz w:val="24"/>
      <w:szCs w:val="20"/>
      <w:lang w:eastAsia="ar-SA"/>
    </w:rPr>
  </w:style>
  <w:style w:type="character" w:customStyle="1" w:styleId="fontstyle01">
    <w:name w:val="fontstyle01"/>
    <w:basedOn w:val="Fontepargpadro"/>
    <w:rsid w:val="00D906AC"/>
    <w:rPr>
      <w:rFonts w:ascii="ArialBold" w:hAnsi="ArialBold" w:hint="default"/>
      <w:b/>
      <w:bCs/>
      <w:i w:val="0"/>
      <w:iCs w:val="0"/>
      <w:color w:val="FF0000"/>
      <w:sz w:val="20"/>
      <w:szCs w:val="20"/>
    </w:rPr>
  </w:style>
  <w:style w:type="character" w:customStyle="1" w:styleId="fontstyle21">
    <w:name w:val="fontstyle21"/>
    <w:basedOn w:val="Fontepargpadro"/>
    <w:rsid w:val="00D906AC"/>
    <w:rPr>
      <w:rFonts w:ascii="Arial" w:hAnsi="Arial" w:cs="Arial" w:hint="default"/>
      <w:b w:val="0"/>
      <w:bCs w:val="0"/>
      <w:i w:val="0"/>
      <w:iCs w:val="0"/>
      <w:color w:val="FF0000"/>
      <w:sz w:val="20"/>
      <w:szCs w:val="20"/>
    </w:rPr>
  </w:style>
  <w:style w:type="character" w:customStyle="1" w:styleId="fontstyle41">
    <w:name w:val="fontstyle41"/>
    <w:basedOn w:val="Fontepargpadro"/>
    <w:rsid w:val="00D906AC"/>
    <w:rPr>
      <w:rFonts w:ascii="ArialItalic" w:hAnsi="ArialItalic" w:hint="default"/>
      <w:b w:val="0"/>
      <w:bCs w:val="0"/>
      <w:i/>
      <w:iCs/>
      <w:color w:val="FF0000"/>
      <w:sz w:val="20"/>
      <w:szCs w:val="20"/>
    </w:rPr>
  </w:style>
  <w:style w:type="character" w:customStyle="1" w:styleId="Ttulo1Char">
    <w:name w:val="Título 1 Char"/>
    <w:basedOn w:val="Fontepargpadro"/>
    <w:link w:val="Ttulo1"/>
    <w:rsid w:val="00EA59D4"/>
    <w:rPr>
      <w:rFonts w:asciiTheme="majorHAnsi" w:eastAsiaTheme="majorEastAsia" w:hAnsiTheme="majorHAnsi" w:cstheme="majorBidi"/>
      <w:b/>
      <w:bCs/>
      <w:color w:val="365F91" w:themeColor="accent1" w:themeShade="BF"/>
      <w:sz w:val="28"/>
      <w:szCs w:val="28"/>
    </w:rPr>
  </w:style>
  <w:style w:type="character" w:customStyle="1" w:styleId="Ttulo2Char">
    <w:name w:val="Título 2 Char"/>
    <w:basedOn w:val="Fontepargpadro"/>
    <w:link w:val="Ttulo2"/>
    <w:rsid w:val="00EA59D4"/>
    <w:rPr>
      <w:rFonts w:asciiTheme="majorHAnsi" w:eastAsiaTheme="majorEastAsia" w:hAnsiTheme="majorHAnsi" w:cstheme="majorBidi"/>
      <w:b/>
      <w:bCs/>
      <w:color w:val="4F81BD" w:themeColor="accent1"/>
      <w:sz w:val="26"/>
      <w:szCs w:val="26"/>
    </w:rPr>
  </w:style>
  <w:style w:type="paragraph" w:styleId="Lista">
    <w:name w:val="List"/>
    <w:basedOn w:val="Normal"/>
    <w:uiPriority w:val="99"/>
    <w:unhideWhenUsed/>
    <w:rsid w:val="00EA59D4"/>
    <w:pPr>
      <w:ind w:left="283" w:hanging="283"/>
      <w:contextualSpacing/>
    </w:pPr>
  </w:style>
  <w:style w:type="paragraph" w:styleId="Lista2">
    <w:name w:val="List 2"/>
    <w:basedOn w:val="Normal"/>
    <w:uiPriority w:val="99"/>
    <w:unhideWhenUsed/>
    <w:rsid w:val="00EA59D4"/>
    <w:pPr>
      <w:ind w:left="566" w:hanging="283"/>
      <w:contextualSpacing/>
    </w:pPr>
  </w:style>
  <w:style w:type="paragraph" w:styleId="Lista3">
    <w:name w:val="List 3"/>
    <w:basedOn w:val="Normal"/>
    <w:uiPriority w:val="99"/>
    <w:unhideWhenUsed/>
    <w:rsid w:val="00EA59D4"/>
    <w:pPr>
      <w:ind w:left="849" w:hanging="283"/>
      <w:contextualSpacing/>
    </w:pPr>
  </w:style>
  <w:style w:type="paragraph" w:styleId="Lista4">
    <w:name w:val="List 4"/>
    <w:basedOn w:val="Normal"/>
    <w:uiPriority w:val="99"/>
    <w:unhideWhenUsed/>
    <w:rsid w:val="00EA59D4"/>
    <w:pPr>
      <w:ind w:left="1132" w:hanging="283"/>
      <w:contextualSpacing/>
    </w:pPr>
  </w:style>
  <w:style w:type="paragraph" w:styleId="Lista5">
    <w:name w:val="List 5"/>
    <w:basedOn w:val="Normal"/>
    <w:uiPriority w:val="99"/>
    <w:unhideWhenUsed/>
    <w:rsid w:val="00EA59D4"/>
    <w:pPr>
      <w:ind w:left="1415" w:hanging="283"/>
      <w:contextualSpacing/>
    </w:pPr>
  </w:style>
  <w:style w:type="paragraph" w:styleId="Commarcadores">
    <w:name w:val="List Bullet"/>
    <w:basedOn w:val="Normal"/>
    <w:uiPriority w:val="99"/>
    <w:unhideWhenUsed/>
    <w:rsid w:val="00EA59D4"/>
    <w:pPr>
      <w:numPr>
        <w:numId w:val="11"/>
      </w:numPr>
      <w:contextualSpacing/>
    </w:pPr>
  </w:style>
  <w:style w:type="paragraph" w:styleId="Listadecontinuao">
    <w:name w:val="List Continue"/>
    <w:basedOn w:val="Normal"/>
    <w:uiPriority w:val="99"/>
    <w:unhideWhenUsed/>
    <w:rsid w:val="00EA59D4"/>
    <w:pPr>
      <w:spacing w:after="120"/>
      <w:ind w:left="283"/>
      <w:contextualSpacing/>
    </w:pPr>
  </w:style>
  <w:style w:type="paragraph" w:styleId="Listadecontinuao2">
    <w:name w:val="List Continue 2"/>
    <w:basedOn w:val="Normal"/>
    <w:uiPriority w:val="99"/>
    <w:unhideWhenUsed/>
    <w:rsid w:val="00EA59D4"/>
    <w:pPr>
      <w:spacing w:after="120"/>
      <w:ind w:left="566"/>
      <w:contextualSpacing/>
    </w:pPr>
  </w:style>
  <w:style w:type="paragraph" w:styleId="Listadecontinuao3">
    <w:name w:val="List Continue 3"/>
    <w:basedOn w:val="Normal"/>
    <w:uiPriority w:val="99"/>
    <w:unhideWhenUsed/>
    <w:rsid w:val="00EA59D4"/>
    <w:pPr>
      <w:spacing w:after="120"/>
      <w:ind w:left="849"/>
      <w:contextualSpacing/>
    </w:pPr>
  </w:style>
  <w:style w:type="paragraph" w:styleId="Corpodetexto">
    <w:name w:val="Body Text"/>
    <w:basedOn w:val="Normal"/>
    <w:link w:val="CorpodetextoChar"/>
    <w:unhideWhenUsed/>
    <w:rsid w:val="00EA59D4"/>
    <w:pPr>
      <w:spacing w:after="120"/>
    </w:pPr>
  </w:style>
  <w:style w:type="character" w:customStyle="1" w:styleId="CorpodetextoChar">
    <w:name w:val="Corpo de texto Char"/>
    <w:basedOn w:val="Fontepargpadro"/>
    <w:link w:val="Corpodetexto"/>
    <w:rsid w:val="00EA59D4"/>
  </w:style>
  <w:style w:type="paragraph" w:styleId="Cabealho">
    <w:name w:val="header"/>
    <w:basedOn w:val="Normal"/>
    <w:link w:val="CabealhoChar"/>
    <w:unhideWhenUsed/>
    <w:rsid w:val="00E2446C"/>
    <w:pPr>
      <w:tabs>
        <w:tab w:val="center" w:pos="4252"/>
        <w:tab w:val="right" w:pos="8504"/>
      </w:tabs>
      <w:spacing w:after="0" w:line="240" w:lineRule="auto"/>
    </w:pPr>
  </w:style>
  <w:style w:type="character" w:customStyle="1" w:styleId="CabealhoChar">
    <w:name w:val="Cabeçalho Char"/>
    <w:basedOn w:val="Fontepargpadro"/>
    <w:link w:val="Cabealho"/>
    <w:rsid w:val="00E2446C"/>
  </w:style>
  <w:style w:type="paragraph" w:styleId="Rodap">
    <w:name w:val="footer"/>
    <w:basedOn w:val="Normal"/>
    <w:link w:val="RodapChar"/>
    <w:unhideWhenUsed/>
    <w:rsid w:val="00E2446C"/>
    <w:pPr>
      <w:tabs>
        <w:tab w:val="center" w:pos="4252"/>
        <w:tab w:val="right" w:pos="8504"/>
      </w:tabs>
      <w:spacing w:after="0" w:line="240" w:lineRule="auto"/>
    </w:pPr>
  </w:style>
  <w:style w:type="character" w:customStyle="1" w:styleId="RodapChar">
    <w:name w:val="Rodapé Char"/>
    <w:basedOn w:val="Fontepargpadro"/>
    <w:link w:val="Rodap"/>
    <w:rsid w:val="00E2446C"/>
  </w:style>
  <w:style w:type="table" w:customStyle="1" w:styleId="lista0">
    <w:name w:val="lista"/>
    <w:uiPriority w:val="99"/>
    <w:rsid w:val="00E2446C"/>
    <w:pPr>
      <w:spacing w:after="160" w:line="259" w:lineRule="auto"/>
    </w:pPr>
    <w:rPr>
      <w:rFonts w:ascii="Arial" w:eastAsia="Arial" w:hAnsi="Arial" w:cs="Arial"/>
      <w:sz w:val="20"/>
      <w:szCs w:val="20"/>
      <w:lang w:eastAsia="pt-BR"/>
    </w:rPr>
    <w:tblPr>
      <w:tblBorders>
        <w:top w:val="single" w:sz="1" w:space="0" w:color="000000"/>
        <w:left w:val="single" w:sz="1" w:space="0" w:color="000000"/>
        <w:bottom w:val="single" w:sz="1" w:space="0" w:color="000000"/>
        <w:right w:val="single" w:sz="1" w:space="0" w:color="000000"/>
        <w:insideH w:val="single" w:sz="1" w:space="0" w:color="000000"/>
        <w:insideV w:val="single" w:sz="1" w:space="0" w:color="000000"/>
      </w:tblBorders>
      <w:tblCellMar>
        <w:top w:w="100" w:type="dxa"/>
        <w:left w:w="0" w:type="dxa"/>
        <w:bottom w:w="0" w:type="dxa"/>
        <w:right w:w="50" w:type="dxa"/>
      </w:tblCellMar>
    </w:tblPr>
  </w:style>
  <w:style w:type="character" w:styleId="Refdenotadefim">
    <w:name w:val="endnote reference"/>
    <w:rsid w:val="00E90509"/>
    <w:rPr>
      <w:vertAlign w:val="superscript"/>
    </w:rPr>
  </w:style>
  <w:style w:type="character" w:customStyle="1" w:styleId="Ttulo3Char">
    <w:name w:val="Título 3 Char"/>
    <w:basedOn w:val="Fontepargpadro"/>
    <w:link w:val="Ttulo3"/>
    <w:rsid w:val="00616383"/>
    <w:rPr>
      <w:rFonts w:ascii="Times New Roman" w:eastAsia="Times New Roman" w:hAnsi="Times New Roman" w:cs="Times New Roman"/>
      <w:b/>
      <w:bCs/>
      <w:sz w:val="28"/>
      <w:szCs w:val="24"/>
      <w:lang w:eastAsia="pt-BR"/>
    </w:rPr>
  </w:style>
  <w:style w:type="character" w:customStyle="1" w:styleId="Ttulo4Char">
    <w:name w:val="Título 4 Char"/>
    <w:basedOn w:val="Fontepargpadro"/>
    <w:link w:val="Ttulo4"/>
    <w:rsid w:val="00616383"/>
    <w:rPr>
      <w:rFonts w:ascii="Times New Roman" w:eastAsia="Times New Roman" w:hAnsi="Times New Roman" w:cs="Times New Roman"/>
      <w:sz w:val="32"/>
      <w:szCs w:val="24"/>
      <w:lang w:eastAsia="pt-BR"/>
    </w:rPr>
  </w:style>
  <w:style w:type="character" w:customStyle="1" w:styleId="Ttulo5Char">
    <w:name w:val="Título 5 Char"/>
    <w:basedOn w:val="Fontepargpadro"/>
    <w:link w:val="Ttulo5"/>
    <w:rsid w:val="00616383"/>
    <w:rPr>
      <w:rFonts w:ascii="Times New Roman" w:eastAsia="Times New Roman" w:hAnsi="Times New Roman" w:cs="Times New Roman"/>
      <w:sz w:val="28"/>
      <w:szCs w:val="24"/>
      <w:lang w:eastAsia="pt-BR"/>
    </w:rPr>
  </w:style>
  <w:style w:type="character" w:customStyle="1" w:styleId="Ttulo6Char">
    <w:name w:val="Título 6 Char"/>
    <w:basedOn w:val="Fontepargpadro"/>
    <w:link w:val="Ttulo6"/>
    <w:rsid w:val="00616383"/>
    <w:rPr>
      <w:rFonts w:ascii="Courier New" w:eastAsia="Times New Roman" w:hAnsi="Courier New" w:cs="Times New Roman"/>
      <w:b/>
      <w:sz w:val="28"/>
      <w:szCs w:val="24"/>
      <w:lang w:eastAsia="pt-BR"/>
    </w:rPr>
  </w:style>
  <w:style w:type="character" w:customStyle="1" w:styleId="Ttulo7Char">
    <w:name w:val="Título 7 Char"/>
    <w:basedOn w:val="Fontepargpadro"/>
    <w:link w:val="Ttulo7"/>
    <w:rsid w:val="00616383"/>
    <w:rPr>
      <w:rFonts w:ascii="Times New Roman" w:eastAsia="Times New Roman" w:hAnsi="Times New Roman" w:cs="Times New Roman"/>
      <w:sz w:val="24"/>
      <w:szCs w:val="24"/>
      <w:lang w:eastAsia="pt-BR"/>
    </w:rPr>
  </w:style>
  <w:style w:type="paragraph" w:styleId="Corpodetexto2">
    <w:name w:val="Body Text 2"/>
    <w:basedOn w:val="Normal"/>
    <w:link w:val="Corpodetexto2Char"/>
    <w:rsid w:val="00616383"/>
    <w:pPr>
      <w:autoSpaceDE w:val="0"/>
      <w:autoSpaceDN w:val="0"/>
      <w:adjustRightInd w:val="0"/>
      <w:spacing w:after="0" w:line="240" w:lineRule="auto"/>
      <w:ind w:right="-18"/>
      <w:jc w:val="both"/>
    </w:pPr>
    <w:rPr>
      <w:rFonts w:ascii="Times New Roman" w:eastAsia="Times New Roman" w:hAnsi="Times New Roman" w:cs="Times New Roman"/>
      <w:sz w:val="28"/>
      <w:szCs w:val="28"/>
      <w:lang w:eastAsia="pt-BR"/>
    </w:rPr>
  </w:style>
  <w:style w:type="character" w:customStyle="1" w:styleId="Corpodetexto2Char">
    <w:name w:val="Corpo de texto 2 Char"/>
    <w:basedOn w:val="Fontepargpadro"/>
    <w:link w:val="Corpodetexto2"/>
    <w:rsid w:val="00616383"/>
    <w:rPr>
      <w:rFonts w:ascii="Times New Roman" w:eastAsia="Times New Roman" w:hAnsi="Times New Roman" w:cs="Times New Roman"/>
      <w:sz w:val="28"/>
      <w:szCs w:val="28"/>
      <w:lang w:eastAsia="pt-BR"/>
    </w:rPr>
  </w:style>
  <w:style w:type="paragraph" w:styleId="Recuodecorpodetexto2">
    <w:name w:val="Body Text Indent 2"/>
    <w:basedOn w:val="Normal"/>
    <w:link w:val="Recuodecorpodetexto2Char"/>
    <w:rsid w:val="00616383"/>
    <w:pPr>
      <w:spacing w:after="0" w:line="240" w:lineRule="auto"/>
      <w:ind w:firstLine="708"/>
      <w:jc w:val="both"/>
    </w:pPr>
    <w:rPr>
      <w:rFonts w:ascii="Times New Roman" w:eastAsia="Times New Roman" w:hAnsi="Times New Roman" w:cs="Times New Roman"/>
      <w:sz w:val="24"/>
      <w:szCs w:val="24"/>
      <w:lang w:eastAsia="pt-BR"/>
    </w:rPr>
  </w:style>
  <w:style w:type="character" w:customStyle="1" w:styleId="Recuodecorpodetexto2Char">
    <w:name w:val="Recuo de corpo de texto 2 Char"/>
    <w:basedOn w:val="Fontepargpadro"/>
    <w:link w:val="Recuodecorpodetexto2"/>
    <w:rsid w:val="00616383"/>
    <w:rPr>
      <w:rFonts w:ascii="Times New Roman" w:eastAsia="Times New Roman" w:hAnsi="Times New Roman" w:cs="Times New Roman"/>
      <w:sz w:val="24"/>
      <w:szCs w:val="24"/>
      <w:lang w:eastAsia="pt-BR"/>
    </w:rPr>
  </w:style>
  <w:style w:type="paragraph" w:styleId="Recuodecorpodetexto">
    <w:name w:val="Body Text Indent"/>
    <w:basedOn w:val="Normal"/>
    <w:link w:val="RecuodecorpodetextoChar"/>
    <w:rsid w:val="00616383"/>
    <w:pPr>
      <w:spacing w:after="0" w:line="240" w:lineRule="auto"/>
      <w:ind w:left="3420"/>
      <w:jc w:val="both"/>
    </w:pPr>
    <w:rPr>
      <w:rFonts w:ascii="Courier New" w:eastAsia="Times New Roman" w:hAnsi="Courier New" w:cs="Courier New"/>
      <w:sz w:val="20"/>
      <w:szCs w:val="24"/>
      <w:lang w:eastAsia="pt-BR"/>
    </w:rPr>
  </w:style>
  <w:style w:type="character" w:customStyle="1" w:styleId="RecuodecorpodetextoChar">
    <w:name w:val="Recuo de corpo de texto Char"/>
    <w:basedOn w:val="Fontepargpadro"/>
    <w:link w:val="Recuodecorpodetexto"/>
    <w:rsid w:val="00616383"/>
    <w:rPr>
      <w:rFonts w:ascii="Courier New" w:eastAsia="Times New Roman" w:hAnsi="Courier New" w:cs="Courier New"/>
      <w:sz w:val="20"/>
      <w:szCs w:val="24"/>
      <w:lang w:eastAsia="pt-BR"/>
    </w:rPr>
  </w:style>
  <w:style w:type="paragraph" w:styleId="Corpodetexto3">
    <w:name w:val="Body Text 3"/>
    <w:basedOn w:val="Normal"/>
    <w:link w:val="Corpodetexto3Char"/>
    <w:rsid w:val="00616383"/>
    <w:pPr>
      <w:spacing w:after="0" w:line="240" w:lineRule="auto"/>
      <w:jc w:val="both"/>
    </w:pPr>
    <w:rPr>
      <w:rFonts w:ascii="Courier New" w:eastAsia="Times New Roman" w:hAnsi="Courier New" w:cs="Courier New"/>
      <w:sz w:val="24"/>
      <w:szCs w:val="24"/>
      <w:lang w:eastAsia="pt-BR"/>
    </w:rPr>
  </w:style>
  <w:style w:type="character" w:customStyle="1" w:styleId="Corpodetexto3Char">
    <w:name w:val="Corpo de texto 3 Char"/>
    <w:basedOn w:val="Fontepargpadro"/>
    <w:link w:val="Corpodetexto3"/>
    <w:rsid w:val="00616383"/>
    <w:rPr>
      <w:rFonts w:ascii="Courier New" w:eastAsia="Times New Roman" w:hAnsi="Courier New" w:cs="Courier New"/>
      <w:sz w:val="24"/>
      <w:szCs w:val="24"/>
      <w:lang w:eastAsia="pt-BR"/>
    </w:rPr>
  </w:style>
  <w:style w:type="character" w:styleId="Nmerodepgina">
    <w:name w:val="page number"/>
    <w:basedOn w:val="Fontepargpadro"/>
    <w:rsid w:val="00616383"/>
  </w:style>
  <w:style w:type="table" w:customStyle="1" w:styleId="Calendar1">
    <w:name w:val="Calendar 1"/>
    <w:basedOn w:val="Tabelanormal"/>
    <w:qFormat/>
    <w:rsid w:val="00616383"/>
    <w:pPr>
      <w:spacing w:after="0" w:line="240" w:lineRule="auto"/>
    </w:pPr>
    <w:rPr>
      <w:rFonts w:ascii="Calibri" w:eastAsia="Times New Roman" w:hAnsi="Calibri" w:cs="Times New Roman"/>
    </w:rPr>
    <w:tblPr>
      <w:tblStyleRowBandSize w:val="1"/>
      <w:tblStyleColBandSize w:val="1"/>
    </w:tblPr>
    <w:tcPr>
      <w:shd w:val="clear" w:color="auto" w:fill="auto"/>
    </w:tcPr>
    <w:tblStylePr w:type="firstRow">
      <w:pPr>
        <w:wordWrap/>
        <w:spacing w:beforeLines="0" w:beforeAutospacing="0" w:afterLines="0" w:afterAutospacing="0" w:line="240" w:lineRule="auto"/>
      </w:pPr>
      <w:rPr>
        <w:b/>
        <w:bCs/>
        <w:sz w:val="44"/>
        <w:szCs w:val="44"/>
      </w:rPr>
      <w:tblPr/>
      <w:tcPr>
        <w:vAlign w:val="bottom"/>
      </w:tcPr>
    </w:tblStylePr>
    <w:tblStylePr w:type="lastRow">
      <w:tblPr/>
      <w:tcPr>
        <w:tcBorders>
          <w:top w:val="nil"/>
          <w:left w:val="nil"/>
          <w:bottom w:val="nil"/>
          <w:right w:val="nil"/>
          <w:insideH w:val="nil"/>
          <w:insideV w:val="nil"/>
          <w:tl2br w:val="nil"/>
          <w:tr2bl w:val="nil"/>
        </w:tcBorders>
        <w:shd w:val="clear" w:color="auto" w:fill="auto"/>
      </w:tcPr>
    </w:tblStylePr>
    <w:tblStylePr w:type="band1Horz">
      <w:tblPr/>
      <w:tcPr>
        <w:tcBorders>
          <w:top w:val="nil"/>
          <w:left w:val="nil"/>
          <w:bottom w:val="nil"/>
          <w:right w:val="nil"/>
          <w:insideH w:val="nil"/>
          <w:insideV w:val="nil"/>
          <w:tl2br w:val="nil"/>
          <w:tr2bl w:val="nil"/>
        </w:tcBorders>
        <w:shd w:val="clear" w:color="auto" w:fill="auto"/>
      </w:tcPr>
    </w:tblStylePr>
    <w:tblStylePr w:type="band2Horz">
      <w:tblPr/>
      <w:tcPr>
        <w:tcBorders>
          <w:top w:val="single" w:sz="24" w:space="0" w:color="000000"/>
          <w:left w:val="nil"/>
          <w:bottom w:val="single" w:sz="24" w:space="0" w:color="000000"/>
          <w:right w:val="nil"/>
          <w:insideH w:val="nil"/>
          <w:insideV w:val="nil"/>
          <w:tl2br w:val="nil"/>
          <w:tr2bl w:val="nil"/>
        </w:tcBorders>
        <w:shd w:val="clear" w:color="auto" w:fill="auto"/>
      </w:tcPr>
    </w:tblStylePr>
  </w:style>
  <w:style w:type="paragraph" w:customStyle="1" w:styleId="Norma">
    <w:name w:val="Norma"/>
    <w:basedOn w:val="Normal"/>
    <w:rsid w:val="00616383"/>
    <w:pPr>
      <w:spacing w:after="0" w:line="240" w:lineRule="auto"/>
      <w:jc w:val="both"/>
    </w:pPr>
    <w:rPr>
      <w:rFonts w:ascii="Times New Roman" w:eastAsia="Times New Roman" w:hAnsi="Times New Roman" w:cs="Times New Roman"/>
      <w:sz w:val="24"/>
      <w:szCs w:val="20"/>
      <w:lang w:eastAsia="pt-BR"/>
    </w:rPr>
  </w:style>
  <w:style w:type="paragraph" w:customStyle="1" w:styleId="Default">
    <w:name w:val="Default"/>
    <w:rsid w:val="00616383"/>
    <w:pPr>
      <w:autoSpaceDE w:val="0"/>
      <w:autoSpaceDN w:val="0"/>
      <w:adjustRightInd w:val="0"/>
      <w:spacing w:after="0" w:line="240" w:lineRule="auto"/>
    </w:pPr>
    <w:rPr>
      <w:rFonts w:ascii="Tahoma" w:eastAsia="Times New Roman" w:hAnsi="Tahoma" w:cs="Tahoma"/>
      <w:color w:val="000000"/>
      <w:sz w:val="24"/>
      <w:szCs w:val="24"/>
      <w:lang w:eastAsia="pt-BR"/>
    </w:rPr>
  </w:style>
  <w:style w:type="character" w:customStyle="1" w:styleId="apple-converted-space">
    <w:name w:val="apple-converted-space"/>
    <w:basedOn w:val="Fontepargpadro"/>
    <w:rsid w:val="00616383"/>
  </w:style>
  <w:style w:type="paragraph" w:styleId="Textodebalo">
    <w:name w:val="Balloon Text"/>
    <w:basedOn w:val="Normal"/>
    <w:link w:val="TextodebaloChar"/>
    <w:semiHidden/>
    <w:rsid w:val="00616383"/>
    <w:pPr>
      <w:spacing w:after="0" w:line="240" w:lineRule="auto"/>
    </w:pPr>
    <w:rPr>
      <w:rFonts w:ascii="Tahoma" w:eastAsia="Times New Roman" w:hAnsi="Tahoma" w:cs="Tahoma"/>
      <w:sz w:val="16"/>
      <w:szCs w:val="16"/>
      <w:lang w:eastAsia="pt-BR"/>
    </w:rPr>
  </w:style>
  <w:style w:type="character" w:customStyle="1" w:styleId="TextodebaloChar">
    <w:name w:val="Texto de balão Char"/>
    <w:basedOn w:val="Fontepargpadro"/>
    <w:link w:val="Textodebalo"/>
    <w:semiHidden/>
    <w:rsid w:val="00616383"/>
    <w:rPr>
      <w:rFonts w:ascii="Tahoma" w:eastAsia="Times New Roman" w:hAnsi="Tahoma" w:cs="Tahoma"/>
      <w:sz w:val="16"/>
      <w:szCs w:val="16"/>
      <w:lang w:eastAsia="pt-BR"/>
    </w:rPr>
  </w:style>
  <w:style w:type="paragraph" w:styleId="Ttulo">
    <w:name w:val="Title"/>
    <w:basedOn w:val="Normal"/>
    <w:link w:val="TtuloChar"/>
    <w:qFormat/>
    <w:rsid w:val="00616383"/>
    <w:pPr>
      <w:spacing w:after="0" w:line="360" w:lineRule="auto"/>
      <w:jc w:val="center"/>
    </w:pPr>
    <w:rPr>
      <w:rFonts w:ascii="Arial Narrow" w:eastAsia="Times New Roman" w:hAnsi="Arial Narrow" w:cs="Times New Roman"/>
      <w:b/>
      <w:bCs/>
      <w:sz w:val="24"/>
      <w:szCs w:val="24"/>
      <w:lang w:val="x-none" w:eastAsia="x-none"/>
    </w:rPr>
  </w:style>
  <w:style w:type="character" w:customStyle="1" w:styleId="TtuloChar">
    <w:name w:val="Título Char"/>
    <w:basedOn w:val="Fontepargpadro"/>
    <w:link w:val="Ttulo"/>
    <w:rsid w:val="00616383"/>
    <w:rPr>
      <w:rFonts w:ascii="Arial Narrow" w:eastAsia="Times New Roman" w:hAnsi="Arial Narrow" w:cs="Times New Roman"/>
      <w:b/>
      <w:bCs/>
      <w:sz w:val="24"/>
      <w:szCs w:val="24"/>
      <w:lang w:val="x-none" w:eastAsia="x-none"/>
    </w:rPr>
  </w:style>
  <w:style w:type="paragraph" w:customStyle="1" w:styleId="WW-Corpodetexto2">
    <w:name w:val="WW-Corpo de texto 2"/>
    <w:basedOn w:val="Normal"/>
    <w:rsid w:val="00616383"/>
    <w:pPr>
      <w:tabs>
        <w:tab w:val="left" w:pos="851"/>
      </w:tabs>
      <w:suppressAutoHyphens/>
      <w:spacing w:after="0" w:line="240" w:lineRule="auto"/>
      <w:jc w:val="both"/>
    </w:pPr>
    <w:rPr>
      <w:rFonts w:ascii="Arial" w:eastAsia="Times New Roman" w:hAnsi="Arial" w:cs="Times New Roman"/>
      <w:sz w:val="24"/>
      <w:szCs w:val="20"/>
      <w:lang w:eastAsia="pt-BR"/>
    </w:rPr>
  </w:style>
  <w:style w:type="numbering" w:customStyle="1" w:styleId="Semlista1">
    <w:name w:val="Sem lista1"/>
    <w:next w:val="Semlista"/>
    <w:uiPriority w:val="99"/>
    <w:semiHidden/>
    <w:unhideWhenUsed/>
    <w:rsid w:val="00B70FA1"/>
  </w:style>
  <w:style w:type="character" w:styleId="Refdecomentrio">
    <w:name w:val="annotation reference"/>
    <w:basedOn w:val="Fontepargpadro"/>
    <w:uiPriority w:val="99"/>
    <w:semiHidden/>
    <w:unhideWhenUsed/>
    <w:rsid w:val="00B70FA1"/>
    <w:rPr>
      <w:sz w:val="16"/>
      <w:szCs w:val="16"/>
    </w:rPr>
  </w:style>
  <w:style w:type="table" w:customStyle="1" w:styleId="Tabelacomgrade1">
    <w:name w:val="Tabela com grade1"/>
    <w:basedOn w:val="Tabelanormal"/>
    <w:next w:val="Tabelacomgrade"/>
    <w:uiPriority w:val="39"/>
    <w:rsid w:val="00B70FA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emlista11">
    <w:name w:val="Sem lista11"/>
    <w:next w:val="Semlista"/>
    <w:uiPriority w:val="99"/>
    <w:semiHidden/>
    <w:unhideWhenUsed/>
    <w:rsid w:val="00B70FA1"/>
  </w:style>
  <w:style w:type="table" w:customStyle="1" w:styleId="lista1">
    <w:name w:val="lista1"/>
    <w:uiPriority w:val="99"/>
    <w:rsid w:val="00B70FA1"/>
    <w:pPr>
      <w:spacing w:after="160" w:line="259" w:lineRule="auto"/>
    </w:pPr>
    <w:rPr>
      <w:rFonts w:ascii="Arial" w:eastAsia="Arial" w:hAnsi="Arial" w:cs="Arial"/>
      <w:sz w:val="20"/>
      <w:szCs w:val="20"/>
      <w:lang w:eastAsia="pt-BR"/>
    </w:rPr>
    <w:tblPr>
      <w:tblBorders>
        <w:top w:val="single" w:sz="1" w:space="0" w:color="000000"/>
        <w:left w:val="single" w:sz="1" w:space="0" w:color="000000"/>
        <w:bottom w:val="single" w:sz="1" w:space="0" w:color="000000"/>
        <w:right w:val="single" w:sz="1" w:space="0" w:color="000000"/>
        <w:insideH w:val="single" w:sz="1" w:space="0" w:color="000000"/>
        <w:insideV w:val="single" w:sz="1" w:space="0" w:color="000000"/>
      </w:tblBorders>
      <w:tblCellMar>
        <w:top w:w="100" w:type="dxa"/>
        <w:left w:w="0" w:type="dxa"/>
        <w:bottom w:w="0" w:type="dxa"/>
        <w:right w:w="5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7770289">
      <w:bodyDiv w:val="1"/>
      <w:marLeft w:val="0"/>
      <w:marRight w:val="0"/>
      <w:marTop w:val="0"/>
      <w:marBottom w:val="0"/>
      <w:divBdr>
        <w:top w:val="none" w:sz="0" w:space="0" w:color="auto"/>
        <w:left w:val="none" w:sz="0" w:space="0" w:color="auto"/>
        <w:bottom w:val="none" w:sz="0" w:space="0" w:color="auto"/>
        <w:right w:val="none" w:sz="0" w:space="0" w:color="auto"/>
      </w:divBdr>
    </w:div>
    <w:div w:id="216481469">
      <w:bodyDiv w:val="1"/>
      <w:marLeft w:val="0"/>
      <w:marRight w:val="0"/>
      <w:marTop w:val="0"/>
      <w:marBottom w:val="0"/>
      <w:divBdr>
        <w:top w:val="none" w:sz="0" w:space="0" w:color="auto"/>
        <w:left w:val="none" w:sz="0" w:space="0" w:color="auto"/>
        <w:bottom w:val="none" w:sz="0" w:space="0" w:color="auto"/>
        <w:right w:val="none" w:sz="0" w:space="0" w:color="auto"/>
      </w:divBdr>
    </w:div>
    <w:div w:id="780340811">
      <w:bodyDiv w:val="1"/>
      <w:marLeft w:val="0"/>
      <w:marRight w:val="0"/>
      <w:marTop w:val="0"/>
      <w:marBottom w:val="0"/>
      <w:divBdr>
        <w:top w:val="none" w:sz="0" w:space="0" w:color="auto"/>
        <w:left w:val="none" w:sz="0" w:space="0" w:color="auto"/>
        <w:bottom w:val="none" w:sz="0" w:space="0" w:color="auto"/>
        <w:right w:val="none" w:sz="0" w:space="0" w:color="auto"/>
      </w:divBdr>
    </w:div>
    <w:div w:id="814496020">
      <w:bodyDiv w:val="1"/>
      <w:marLeft w:val="0"/>
      <w:marRight w:val="0"/>
      <w:marTop w:val="0"/>
      <w:marBottom w:val="0"/>
      <w:divBdr>
        <w:top w:val="none" w:sz="0" w:space="0" w:color="auto"/>
        <w:left w:val="none" w:sz="0" w:space="0" w:color="auto"/>
        <w:bottom w:val="none" w:sz="0" w:space="0" w:color="auto"/>
        <w:right w:val="none" w:sz="0" w:space="0" w:color="auto"/>
      </w:divBdr>
    </w:div>
    <w:div w:id="1013996317">
      <w:bodyDiv w:val="1"/>
      <w:marLeft w:val="0"/>
      <w:marRight w:val="0"/>
      <w:marTop w:val="0"/>
      <w:marBottom w:val="0"/>
      <w:divBdr>
        <w:top w:val="none" w:sz="0" w:space="0" w:color="auto"/>
        <w:left w:val="none" w:sz="0" w:space="0" w:color="auto"/>
        <w:bottom w:val="none" w:sz="0" w:space="0" w:color="auto"/>
        <w:right w:val="none" w:sz="0" w:space="0" w:color="auto"/>
      </w:divBdr>
    </w:div>
    <w:div w:id="1482575489">
      <w:bodyDiv w:val="1"/>
      <w:marLeft w:val="0"/>
      <w:marRight w:val="0"/>
      <w:marTop w:val="0"/>
      <w:marBottom w:val="0"/>
      <w:divBdr>
        <w:top w:val="none" w:sz="0" w:space="0" w:color="auto"/>
        <w:left w:val="none" w:sz="0" w:space="0" w:color="auto"/>
        <w:bottom w:val="none" w:sz="0" w:space="0" w:color="auto"/>
        <w:right w:val="none" w:sz="0" w:space="0" w:color="auto"/>
      </w:divBdr>
    </w:div>
    <w:div w:id="16454320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www.planalto.gov.br/ccivil_03/_ato2019-2022/2021/lei/l14133.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459</TotalTime>
  <Pages>9</Pages>
  <Words>4344</Words>
  <Characters>23461</Characters>
  <Application>Microsoft Office Word</Application>
  <DocSecurity>0</DocSecurity>
  <Lines>195</Lines>
  <Paragraphs>55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27750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dc:creator>
  <cp:lastModifiedBy>LICITAÇAO PME</cp:lastModifiedBy>
  <cp:revision>130</cp:revision>
  <dcterms:created xsi:type="dcterms:W3CDTF">2024-03-12T19:06:00Z</dcterms:created>
  <dcterms:modified xsi:type="dcterms:W3CDTF">2025-01-10T14:04:00Z</dcterms:modified>
</cp:coreProperties>
</file>